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A5" w:rsidRPr="00E62BA5" w:rsidRDefault="00E62BA5" w:rsidP="00E62BA5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BA5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E62BA5" w:rsidRPr="00E62BA5" w:rsidRDefault="00E62BA5" w:rsidP="00E62BA5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BA5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 по вопросам градостроительства, землепользования и застройки при Правительстве Москвы в Северо-Восточном административном округе города Москвы</w:t>
      </w:r>
    </w:p>
    <w:p w:rsidR="00E62BA5" w:rsidRPr="00E62BA5" w:rsidRDefault="00E62BA5" w:rsidP="00E62BA5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BA5" w:rsidRPr="00E62BA5" w:rsidRDefault="00E62BA5" w:rsidP="00E62BA5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2B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(подпись на оригинале) </w:t>
      </w:r>
      <w:r w:rsidRPr="00E62B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В.Ю. Виноградов</w:t>
      </w:r>
    </w:p>
    <w:p w:rsidR="00666CC2" w:rsidRPr="005B4F14" w:rsidRDefault="00DD6C09" w:rsidP="00E62BA5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62BA5">
        <w:rPr>
          <w:rFonts w:ascii="Times New Roman" w:eastAsia="Calibri" w:hAnsi="Times New Roman" w:cs="Times New Roman"/>
          <w:b/>
          <w:bCs/>
          <w:sz w:val="28"/>
          <w:szCs w:val="28"/>
        </w:rPr>
        <w:t>15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F931FF">
        <w:rPr>
          <w:rFonts w:ascii="Times New Roman" w:eastAsia="Calibri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2015</w:t>
      </w:r>
      <w:r w:rsidR="00D01C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6CC2" w:rsidRPr="005B4F14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:rsidR="00666CC2" w:rsidRPr="00666CC2" w:rsidRDefault="00666CC2" w:rsidP="005B4F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CC2" w:rsidRPr="00666CC2" w:rsidRDefault="00666CC2" w:rsidP="00666C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4F14" w:rsidRDefault="005B4F14" w:rsidP="00666C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C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ПРОТОКОЛ </w:t>
      </w:r>
    </w:p>
    <w:p w:rsidR="00666CC2" w:rsidRPr="00666CC2" w:rsidRDefault="00666CC2" w:rsidP="00666C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CC2">
        <w:rPr>
          <w:rFonts w:ascii="Times New Roman" w:eastAsia="Calibri" w:hAnsi="Times New Roman" w:cs="Times New Roman"/>
          <w:b/>
          <w:bCs/>
          <w:sz w:val="28"/>
          <w:szCs w:val="28"/>
        </w:rPr>
        <w:t>публи</w:t>
      </w:r>
      <w:r w:rsidR="005B4F14">
        <w:rPr>
          <w:rFonts w:ascii="Times New Roman" w:eastAsia="Calibri" w:hAnsi="Times New Roman" w:cs="Times New Roman"/>
          <w:b/>
          <w:bCs/>
          <w:sz w:val="28"/>
          <w:szCs w:val="28"/>
        </w:rPr>
        <w:t>ч</w:t>
      </w:r>
      <w:r w:rsidRPr="00666C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ных слушаний </w:t>
      </w:r>
      <w:r w:rsidR="005B4F14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666C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62BA5">
        <w:rPr>
          <w:rFonts w:ascii="Times New Roman" w:eastAsia="Calibri" w:hAnsi="Times New Roman" w:cs="Times New Roman"/>
          <w:b/>
          <w:bCs/>
          <w:sz w:val="28"/>
          <w:szCs w:val="28"/>
        </w:rPr>
        <w:t>5/13</w:t>
      </w:r>
      <w:r w:rsidRPr="00666C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E62BA5">
        <w:rPr>
          <w:rFonts w:ascii="Times New Roman" w:eastAsia="Calibri" w:hAnsi="Times New Roman" w:cs="Times New Roman"/>
          <w:b/>
          <w:bCs/>
          <w:sz w:val="28"/>
          <w:szCs w:val="28"/>
        </w:rPr>
        <w:t>11 сентября</w:t>
      </w:r>
      <w:r w:rsidR="00DD6C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2015</w:t>
      </w:r>
      <w:r w:rsidRPr="00666C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</w:t>
      </w:r>
    </w:p>
    <w:p w:rsidR="005B5928" w:rsidRDefault="00F931FF" w:rsidP="002E6657">
      <w:pPr>
        <w:tabs>
          <w:tab w:val="left" w:pos="426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проекту</w:t>
      </w:r>
      <w:r w:rsidR="00DD6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C09" w:rsidRPr="00DD6C0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планировки территорий функциональных зон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B592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D6C09" w:rsidRPr="00DD6C09">
        <w:rPr>
          <w:rFonts w:ascii="Times New Roman" w:eastAsia="Times New Roman" w:hAnsi="Times New Roman" w:cs="Times New Roman"/>
          <w:b/>
          <w:sz w:val="28"/>
          <w:szCs w:val="28"/>
        </w:rPr>
        <w:t xml:space="preserve">4, 13, 25 </w:t>
      </w:r>
    </w:p>
    <w:p w:rsidR="000E220F" w:rsidRPr="000E220F" w:rsidRDefault="00DD6C09" w:rsidP="002E6657">
      <w:pPr>
        <w:tabs>
          <w:tab w:val="left" w:pos="426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C09">
        <w:rPr>
          <w:rFonts w:ascii="Times New Roman" w:eastAsia="Times New Roman" w:hAnsi="Times New Roman" w:cs="Times New Roman"/>
          <w:b/>
          <w:sz w:val="28"/>
          <w:szCs w:val="28"/>
        </w:rPr>
        <w:t>(район Северный)</w:t>
      </w:r>
    </w:p>
    <w:p w:rsidR="00CC13E1" w:rsidRPr="00666CC2" w:rsidRDefault="00CC13E1" w:rsidP="005B592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66CC2" w:rsidRPr="005B5928" w:rsidRDefault="00666CC2" w:rsidP="005B5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 проектах, представленных на публичные слушания:</w:t>
      </w:r>
    </w:p>
    <w:p w:rsidR="000E220F" w:rsidRPr="005B5928" w:rsidRDefault="00666CC2" w:rsidP="005B5928">
      <w:pPr>
        <w:pStyle w:val="a4"/>
        <w:tabs>
          <w:tab w:val="left" w:pos="426"/>
        </w:tabs>
        <w:spacing w:after="0" w:line="240" w:lineRule="auto"/>
        <w:ind w:right="-142"/>
        <w:jc w:val="both"/>
        <w:rPr>
          <w:rFonts w:eastAsia="Calibri"/>
          <w:sz w:val="28"/>
          <w:szCs w:val="28"/>
        </w:rPr>
      </w:pPr>
      <w:r w:rsidRPr="005B5928">
        <w:rPr>
          <w:rFonts w:eastAsia="Calibri"/>
          <w:b/>
          <w:bCs/>
          <w:sz w:val="28"/>
          <w:szCs w:val="28"/>
        </w:rPr>
        <w:t>Территория разработки</w:t>
      </w:r>
      <w:r w:rsidRPr="005B5928">
        <w:rPr>
          <w:rFonts w:eastAsia="Calibri"/>
          <w:bCs/>
          <w:sz w:val="28"/>
          <w:szCs w:val="28"/>
        </w:rPr>
        <w:t>:</w:t>
      </w:r>
      <w:r w:rsidRPr="005B5928">
        <w:rPr>
          <w:rFonts w:eastAsia="Calibri"/>
          <w:sz w:val="28"/>
          <w:szCs w:val="28"/>
        </w:rPr>
        <w:t xml:space="preserve"> </w:t>
      </w:r>
      <w:r w:rsidR="002E6657" w:rsidRPr="005B5928">
        <w:rPr>
          <w:rFonts w:eastAsia="Calibri"/>
          <w:sz w:val="28"/>
          <w:szCs w:val="28"/>
        </w:rPr>
        <w:t xml:space="preserve">город Москва, </w:t>
      </w:r>
      <w:r w:rsidR="005B5928" w:rsidRPr="005B5928">
        <w:rPr>
          <w:rFonts w:eastAsia="Calibri"/>
          <w:sz w:val="28"/>
          <w:szCs w:val="28"/>
        </w:rPr>
        <w:t xml:space="preserve">Северо-Восточный административный округ, </w:t>
      </w:r>
      <w:r w:rsidR="002E6657" w:rsidRPr="005B5928">
        <w:rPr>
          <w:rFonts w:eastAsia="Calibri"/>
          <w:sz w:val="28"/>
          <w:szCs w:val="28"/>
        </w:rPr>
        <w:t>район Северный,</w:t>
      </w:r>
      <w:r w:rsidR="00F931FF">
        <w:rPr>
          <w:rFonts w:eastAsia="Calibri"/>
          <w:sz w:val="28"/>
          <w:szCs w:val="28"/>
        </w:rPr>
        <w:t xml:space="preserve"> материалы по проекту</w:t>
      </w:r>
      <w:r w:rsidR="005B5928" w:rsidRPr="005B5928">
        <w:rPr>
          <w:rFonts w:eastAsia="Calibri"/>
          <w:sz w:val="28"/>
          <w:szCs w:val="28"/>
        </w:rPr>
        <w:t xml:space="preserve"> планировки территорий функциональных зон  № 4, 13, 25</w:t>
      </w:r>
      <w:r w:rsidR="002E6657" w:rsidRPr="005B5928">
        <w:rPr>
          <w:rFonts w:eastAsia="Calibri"/>
          <w:sz w:val="28"/>
          <w:szCs w:val="28"/>
        </w:rPr>
        <w:t>.</w:t>
      </w:r>
    </w:p>
    <w:p w:rsidR="00666CC2" w:rsidRPr="005B5928" w:rsidRDefault="00666CC2" w:rsidP="005B5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>Сроки разработки: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78" w:rsidRPr="005B5928">
        <w:rPr>
          <w:rFonts w:ascii="Times New Roman" w:eastAsia="Calibri" w:hAnsi="Times New Roman" w:cs="Times New Roman"/>
          <w:sz w:val="28"/>
          <w:szCs w:val="28"/>
        </w:rPr>
        <w:t>2014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-2015</w:t>
      </w:r>
      <w:r w:rsidRPr="005B59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B5928" w:rsidRPr="005B592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52B16" w:rsidRPr="005B5928" w:rsidRDefault="005B4F14" w:rsidP="005B5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- заказчик:</w:t>
      </w:r>
      <w:r w:rsidRPr="005B5928">
        <w:rPr>
          <w:rFonts w:ascii="Times New Roman" w:eastAsia="Calibri" w:hAnsi="Times New Roman" w:cs="Times New Roman"/>
          <w:b/>
          <w:spacing w:val="-20"/>
          <w:sz w:val="28"/>
          <w:szCs w:val="28"/>
        </w:rPr>
        <w:t xml:space="preserve"> 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Комитет по архитектуре и градостроительству города Москвы.</w:t>
      </w:r>
      <w:r w:rsidRPr="005B5928">
        <w:rPr>
          <w:rFonts w:ascii="Times New Roman" w:eastAsia="Calibri" w:hAnsi="Times New Roman" w:cs="Times New Roman"/>
          <w:sz w:val="28"/>
          <w:szCs w:val="28"/>
        </w:rPr>
        <w:t xml:space="preserve"> Адрес: 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125047, г.</w:t>
      </w:r>
      <w:r w:rsidR="00F93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Москва, Триумфальная пл., д. 1</w:t>
      </w:r>
      <w:r w:rsidR="00CC13E1" w:rsidRPr="005B5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928">
        <w:rPr>
          <w:rFonts w:ascii="Times New Roman" w:eastAsia="Calibri" w:hAnsi="Times New Roman" w:cs="Times New Roman"/>
          <w:sz w:val="28"/>
          <w:szCs w:val="28"/>
        </w:rPr>
        <w:t>тел.:</w:t>
      </w:r>
      <w:r w:rsidR="001A1DA6" w:rsidRPr="005B5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5F1">
        <w:rPr>
          <w:rFonts w:ascii="Times New Roman" w:eastAsia="Calibri" w:hAnsi="Times New Roman" w:cs="Times New Roman"/>
          <w:sz w:val="28"/>
          <w:szCs w:val="28"/>
        </w:rPr>
        <w:br/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8 (495) 650-11-54</w:t>
      </w:r>
      <w:r w:rsidRPr="005B5928">
        <w:rPr>
          <w:rFonts w:ascii="Times New Roman" w:eastAsia="Calibri" w:hAnsi="Times New Roman" w:cs="Times New Roman"/>
          <w:sz w:val="28"/>
          <w:szCs w:val="28"/>
        </w:rPr>
        <w:t xml:space="preserve">; электронный адрес: </w:t>
      </w:r>
      <w:hyperlink r:id="rId9" w:history="1">
        <w:r w:rsidR="00DD6C09" w:rsidRPr="005B5928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mka</w:t>
        </w:r>
        <w:r w:rsidR="00DD6C09" w:rsidRPr="005B5928">
          <w:rPr>
            <w:rStyle w:val="ab"/>
            <w:rFonts w:ascii="Times New Roman" w:eastAsia="Calibri" w:hAnsi="Times New Roman"/>
            <w:sz w:val="28"/>
            <w:szCs w:val="28"/>
          </w:rPr>
          <w:t>@mos.ru</w:t>
        </w:r>
      </w:hyperlink>
      <w:r w:rsidRPr="005B5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0F" w:rsidRPr="005B5928" w:rsidRDefault="00666CC2" w:rsidP="005B5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Организация-разработчик: </w:t>
      </w:r>
      <w:r w:rsidR="00DD6C09" w:rsidRPr="005B5928">
        <w:rPr>
          <w:rFonts w:ascii="Times New Roman" w:hAnsi="Times New Roman" w:cs="Times New Roman"/>
          <w:sz w:val="28"/>
          <w:szCs w:val="28"/>
        </w:rPr>
        <w:t>Государственное унитарное предприятие города Москвы «Московский научно-исследовательский и проектный институт типологии, экспериментального проектирования»</w:t>
      </w:r>
      <w:r w:rsidR="00E64FBE">
        <w:rPr>
          <w:rFonts w:ascii="Times New Roman" w:hAnsi="Times New Roman" w:cs="Times New Roman"/>
          <w:sz w:val="28"/>
          <w:szCs w:val="28"/>
        </w:rPr>
        <w:t>;</w:t>
      </w:r>
      <w:r w:rsidR="00DD6C09" w:rsidRPr="005B5928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107031, Москва, ул. Петровка, д.</w:t>
      </w:r>
      <w:r w:rsidR="00F93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15 стр.</w:t>
      </w:r>
      <w:r w:rsidR="00F93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C09" w:rsidRPr="005B5928">
        <w:rPr>
          <w:rFonts w:ascii="Times New Roman" w:eastAsia="Calibri" w:hAnsi="Times New Roman" w:cs="Times New Roman"/>
          <w:sz w:val="28"/>
          <w:szCs w:val="28"/>
        </w:rPr>
        <w:t>1</w:t>
      </w:r>
      <w:r w:rsidR="000E220F" w:rsidRPr="005B5928">
        <w:rPr>
          <w:rFonts w:ascii="Times New Roman" w:eastAsia="Calibri" w:hAnsi="Times New Roman" w:cs="Times New Roman"/>
          <w:sz w:val="28"/>
          <w:szCs w:val="28"/>
        </w:rPr>
        <w:t>,</w:t>
      </w:r>
      <w:r w:rsidR="000E220F" w:rsidRPr="005B5928">
        <w:rPr>
          <w:rFonts w:ascii="Times New Roman" w:hAnsi="Times New Roman" w:cs="Times New Roman"/>
          <w:sz w:val="28"/>
          <w:szCs w:val="28"/>
        </w:rPr>
        <w:t xml:space="preserve"> тел. </w:t>
      </w:r>
      <w:r w:rsidR="00E64FBE">
        <w:rPr>
          <w:rFonts w:ascii="Times New Roman" w:hAnsi="Times New Roman" w:cs="Times New Roman"/>
          <w:sz w:val="28"/>
          <w:szCs w:val="28"/>
        </w:rPr>
        <w:t xml:space="preserve">8 </w:t>
      </w:r>
      <w:r w:rsidR="00DD6C09" w:rsidRPr="005B5928">
        <w:rPr>
          <w:rFonts w:ascii="Times New Roman" w:hAnsi="Times New Roman" w:cs="Times New Roman"/>
          <w:sz w:val="28"/>
          <w:szCs w:val="28"/>
        </w:rPr>
        <w:t>(495) 628-66-84</w:t>
      </w:r>
      <w:r w:rsidR="000E220F" w:rsidRPr="005B5928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DD6C09" w:rsidRPr="005B5928">
        <w:rPr>
          <w:rFonts w:ascii="Times New Roman" w:hAnsi="Times New Roman" w:cs="Times New Roman"/>
          <w:sz w:val="28"/>
          <w:szCs w:val="28"/>
        </w:rPr>
        <w:t>kanc@mniitep.ru</w:t>
      </w:r>
      <w:r w:rsidR="000E220F" w:rsidRPr="005B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C2" w:rsidRPr="005B5928" w:rsidRDefault="00666CC2" w:rsidP="005B5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проведения публичных слушаний:</w:t>
      </w:r>
      <w:r w:rsidR="00E64FBE">
        <w:rPr>
          <w:rFonts w:ascii="Times New Roman" w:eastAsia="Calibri" w:hAnsi="Times New Roman" w:cs="Times New Roman"/>
          <w:sz w:val="28"/>
          <w:szCs w:val="28"/>
        </w:rPr>
        <w:t xml:space="preserve"> оповещение</w:t>
      </w:r>
      <w:r w:rsidR="005B4F14" w:rsidRPr="005B5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928">
        <w:rPr>
          <w:rFonts w:ascii="Times New Roman" w:eastAsia="Calibri" w:hAnsi="Times New Roman" w:cs="Times New Roman"/>
          <w:sz w:val="28"/>
          <w:szCs w:val="28"/>
        </w:rPr>
        <w:t xml:space="preserve">опубликовано </w:t>
      </w:r>
      <w:r w:rsidR="005B4F14" w:rsidRPr="005B59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5928">
        <w:rPr>
          <w:rFonts w:ascii="Times New Roman" w:eastAsia="Times New Roman" w:hAnsi="Times New Roman" w:cs="Times New Roman"/>
          <w:sz w:val="28"/>
          <w:szCs w:val="28"/>
        </w:rPr>
        <w:t xml:space="preserve">окружной </w:t>
      </w:r>
      <w:r w:rsidR="002E6657" w:rsidRPr="005B5928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DD6C09" w:rsidRPr="005B5928">
        <w:rPr>
          <w:rFonts w:ascii="Times New Roman" w:eastAsia="Times New Roman" w:hAnsi="Times New Roman" w:cs="Times New Roman"/>
          <w:sz w:val="28"/>
          <w:szCs w:val="28"/>
        </w:rPr>
        <w:t>Звездный бульвар» № 29 (443)</w:t>
      </w:r>
      <w:r w:rsidR="005B5928">
        <w:rPr>
          <w:rFonts w:ascii="Times New Roman" w:eastAsia="Times New Roman" w:hAnsi="Times New Roman" w:cs="Times New Roman"/>
          <w:sz w:val="28"/>
          <w:szCs w:val="28"/>
        </w:rPr>
        <w:t>, выход в свет 10.08.2015</w:t>
      </w:r>
      <w:r w:rsidR="005B4F14" w:rsidRPr="005B5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5928">
        <w:rPr>
          <w:rFonts w:ascii="Times New Roman" w:eastAsia="Calibri" w:hAnsi="Times New Roman" w:cs="Times New Roman"/>
          <w:sz w:val="28"/>
          <w:szCs w:val="28"/>
        </w:rPr>
        <w:t xml:space="preserve">экспозиция </w:t>
      </w:r>
      <w:r w:rsidR="005B4F14" w:rsidRPr="005B59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592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D6C09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17 августа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DD6C09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28 августа 2015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5B5928">
        <w:rPr>
          <w:rFonts w:ascii="Times New Roman" w:eastAsia="Calibri" w:hAnsi="Times New Roman" w:cs="Times New Roman"/>
          <w:sz w:val="28"/>
          <w:szCs w:val="28"/>
        </w:rPr>
        <w:t xml:space="preserve">, собрание </w:t>
      </w:r>
      <w:r w:rsidR="005B4F14" w:rsidRPr="005B59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6C09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E6657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6C09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 2015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5928">
        <w:rPr>
          <w:rFonts w:ascii="Times New Roman" w:eastAsia="Calibri" w:hAnsi="Times New Roman" w:cs="Times New Roman"/>
          <w:sz w:val="28"/>
          <w:szCs w:val="28"/>
        </w:rPr>
        <w:t>года.</w:t>
      </w:r>
      <w:r w:rsidR="000E220F" w:rsidRPr="005B59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66CC2" w:rsidRPr="005B5928" w:rsidRDefault="00666CC2" w:rsidP="005B592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>Формы оповещения:</w:t>
      </w:r>
      <w:r w:rsidRPr="005B5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F2" w:rsidRPr="005B5928">
        <w:rPr>
          <w:rFonts w:ascii="Times New Roman" w:eastAsia="Calibri" w:hAnsi="Times New Roman" w:cs="Times New Roman"/>
          <w:sz w:val="28"/>
          <w:szCs w:val="28"/>
        </w:rPr>
        <w:t xml:space="preserve">оповещения </w:t>
      </w:r>
      <w:r w:rsidR="00D01CF2">
        <w:rPr>
          <w:rFonts w:ascii="Times New Roman" w:eastAsia="Calibri" w:hAnsi="Times New Roman" w:cs="Times New Roman"/>
          <w:sz w:val="28"/>
          <w:szCs w:val="28"/>
        </w:rPr>
        <w:t xml:space="preserve">опубликовано </w:t>
      </w:r>
      <w:r w:rsidR="00D01CF2" w:rsidRPr="005B59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01CF2">
        <w:rPr>
          <w:rFonts w:ascii="Times New Roman" w:eastAsia="Times New Roman" w:hAnsi="Times New Roman" w:cs="Times New Roman"/>
          <w:sz w:val="28"/>
          <w:szCs w:val="28"/>
        </w:rPr>
        <w:t xml:space="preserve">окружной </w:t>
      </w:r>
      <w:r w:rsidR="00D01CF2" w:rsidRPr="005B5928">
        <w:rPr>
          <w:rFonts w:ascii="Times New Roman" w:eastAsia="Times New Roman" w:hAnsi="Times New Roman" w:cs="Times New Roman"/>
          <w:sz w:val="28"/>
          <w:szCs w:val="28"/>
        </w:rPr>
        <w:t>газете «Звездный бульвар» № 29 (443)</w:t>
      </w:r>
      <w:r w:rsidR="00D01CF2">
        <w:rPr>
          <w:rFonts w:ascii="Times New Roman" w:eastAsia="Times New Roman" w:hAnsi="Times New Roman" w:cs="Times New Roman"/>
          <w:sz w:val="28"/>
          <w:szCs w:val="28"/>
        </w:rPr>
        <w:t>, выход в свет 10.08.2015,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1CF2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размещено на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управы района Северный (</w:t>
      </w:r>
      <w:r w:rsidR="00D01CF2" w:rsidRPr="000A20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D01CF2" w:rsidRPr="000A20E9">
        <w:rPr>
          <w:rFonts w:ascii="Times New Roman" w:eastAsia="Calibri" w:hAnsi="Times New Roman" w:cs="Times New Roman"/>
          <w:sz w:val="28"/>
          <w:szCs w:val="28"/>
          <w:lang w:eastAsia="en-US"/>
        </w:rPr>
        <w:t>.severny.mos.ru</w:t>
      </w:r>
      <w:r w:rsidR="00D01C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информационных стендах района и подъездах жилых домов. </w:t>
      </w:r>
    </w:p>
    <w:p w:rsidR="00666CC2" w:rsidRPr="005B5928" w:rsidRDefault="00666CC2" w:rsidP="005B5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проведения публичных слушаний: </w:t>
      </w:r>
    </w:p>
    <w:p w:rsidR="001A1DA6" w:rsidRPr="005B5928" w:rsidRDefault="00666CC2" w:rsidP="005B592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9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Экспозиция </w:t>
      </w:r>
      <w:r w:rsidR="00D01C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проведена по адресу: </w:t>
      </w:r>
      <w:r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9-я Северная линия, д. 5 (здание управы района)</w:t>
      </w:r>
      <w:r w:rsidR="00CC13E1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13E1" w:rsidRPr="005B592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D6C09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17 августа по 28 августа 2015</w:t>
      </w:r>
      <w:r w:rsidR="00CC13E1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Часы работы: понедельник-четверг с </w:t>
      </w:r>
      <w:r w:rsidR="00E64FBE">
        <w:rPr>
          <w:rFonts w:ascii="Times New Roman" w:eastAsia="Calibri" w:hAnsi="Times New Roman" w:cs="Times New Roman"/>
          <w:sz w:val="28"/>
          <w:szCs w:val="28"/>
          <w:lang w:eastAsia="en-US"/>
        </w:rPr>
        <w:t>8.30 до 17.00, в пятницу с 8.30 до 14.00</w:t>
      </w:r>
      <w:r w:rsidR="00CC13E1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1CF2">
        <w:rPr>
          <w:rFonts w:ascii="Times New Roman" w:eastAsia="Calibri" w:hAnsi="Times New Roman" w:cs="Times New Roman"/>
          <w:sz w:val="28"/>
          <w:szCs w:val="28"/>
          <w:lang w:eastAsia="en-US"/>
        </w:rPr>
        <w:t>(22, 23 августа</w:t>
      </w:r>
      <w:r w:rsidR="001C7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13E1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– выходные дни</w:t>
      </w:r>
      <w:r w:rsidR="00D01CF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CC13E1" w:rsidRPr="005B59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6657" w:rsidRDefault="00666CC2" w:rsidP="002E6657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4F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Собрание </w:t>
      </w:r>
      <w:r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DD6C09"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>2 сентября 2015</w:t>
      </w:r>
      <w:r w:rsidR="00CC13E1"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19:00 по адресу: </w:t>
      </w:r>
      <w:r w:rsidR="00DD6C09"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>Дмитровское ш., д. 165</w:t>
      </w:r>
      <w:proofErr w:type="gramStart"/>
      <w:r w:rsidR="000A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6C09"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gramEnd"/>
      <w:r w:rsidR="00DD6C09"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>, корп. 8 (здание школы № 2044</w:t>
      </w:r>
      <w:r w:rsidR="002E6657" w:rsidRPr="00E64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актовый зал).</w:t>
      </w:r>
    </w:p>
    <w:p w:rsidR="000A20E9" w:rsidRPr="00E64FBE" w:rsidRDefault="000A20E9" w:rsidP="002E6657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6CC2" w:rsidRPr="00E64FBE" w:rsidRDefault="00666CC2" w:rsidP="002E6657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4FB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Участники публичных слушаний: </w:t>
      </w:r>
    </w:p>
    <w:p w:rsidR="00952B16" w:rsidRPr="00D01CF2" w:rsidRDefault="00952B16" w:rsidP="00666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Экспозицию </w:t>
      </w:r>
      <w:r w:rsidR="00B8415F" w:rsidRPr="00D01CF2">
        <w:rPr>
          <w:rFonts w:ascii="Times New Roman" w:eastAsia="Calibri" w:hAnsi="Times New Roman" w:cs="Times New Roman"/>
          <w:sz w:val="27"/>
          <w:szCs w:val="27"/>
        </w:rPr>
        <w:t xml:space="preserve">посетило </w:t>
      </w:r>
      <w:r w:rsidR="00B8415F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118 </w:t>
      </w:r>
      <w:r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человек</w:t>
      </w:r>
      <w:r w:rsidRPr="00D01CF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F5177" w:rsidRPr="00D01CF2">
        <w:rPr>
          <w:rFonts w:ascii="Times New Roman" w:eastAsia="Calibri" w:hAnsi="Times New Roman" w:cs="Times New Roman"/>
          <w:sz w:val="27"/>
          <w:szCs w:val="27"/>
        </w:rPr>
        <w:t>количество</w:t>
      </w:r>
      <w:r w:rsidRPr="00D01CF2">
        <w:rPr>
          <w:rFonts w:ascii="Times New Roman" w:eastAsia="Calibri" w:hAnsi="Times New Roman" w:cs="Times New Roman"/>
          <w:sz w:val="27"/>
          <w:szCs w:val="27"/>
        </w:rPr>
        <w:t xml:space="preserve"> записей в книге учета посетителей и записи п</w:t>
      </w:r>
      <w:r w:rsidR="00B8415F" w:rsidRPr="00D01CF2">
        <w:rPr>
          <w:rFonts w:ascii="Times New Roman" w:eastAsia="Calibri" w:hAnsi="Times New Roman" w:cs="Times New Roman"/>
          <w:sz w:val="27"/>
          <w:szCs w:val="27"/>
        </w:rPr>
        <w:t xml:space="preserve">редложений и замечаний оставил </w:t>
      </w:r>
      <w:r w:rsidR="00B8415F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81 </w:t>
      </w:r>
      <w:r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человек.</w:t>
      </w:r>
    </w:p>
    <w:p w:rsidR="00D01CF2" w:rsidRPr="00D01CF2" w:rsidRDefault="00952B16" w:rsidP="00666CC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В </w:t>
      </w:r>
      <w:r w:rsidR="00D01CF2"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собрании приняло участие: всего </w:t>
      </w:r>
      <w:r w:rsidR="00D01CF2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207</w:t>
      </w:r>
      <w:r w:rsidR="00BA6B78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человек</w:t>
      </w: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; </w:t>
      </w:r>
      <w:r w:rsidRPr="00D01CF2">
        <w:rPr>
          <w:rFonts w:ascii="Times New Roman" w:eastAsia="Calibri" w:hAnsi="Times New Roman" w:cs="Times New Roman"/>
          <w:sz w:val="27"/>
          <w:szCs w:val="27"/>
        </w:rPr>
        <w:t xml:space="preserve">из них зарегистрировались: жители </w:t>
      </w:r>
      <w:r w:rsidR="007F5177" w:rsidRPr="00D01CF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B8415F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125</w:t>
      </w:r>
      <w:r w:rsidR="00BA6B78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человек</w:t>
      </w:r>
      <w:r w:rsidR="00CC13E1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,</w:t>
      </w:r>
      <w:r w:rsidR="00AA3479" w:rsidRPr="00D01CF2">
        <w:rPr>
          <w:rFonts w:ascii="Times New Roman" w:eastAsia="Calibri" w:hAnsi="Times New Roman" w:cs="Times New Roman"/>
          <w:sz w:val="27"/>
          <w:szCs w:val="27"/>
        </w:rPr>
        <w:t xml:space="preserve"> депутаты </w:t>
      </w:r>
      <w:r w:rsidR="00E64FBE">
        <w:rPr>
          <w:rFonts w:ascii="Times New Roman" w:eastAsia="Calibri" w:hAnsi="Times New Roman" w:cs="Times New Roman"/>
          <w:sz w:val="27"/>
          <w:szCs w:val="27"/>
        </w:rPr>
        <w:t>Совета депутатов муниципального округа</w:t>
      </w:r>
      <w:r w:rsidR="00AA3479" w:rsidRPr="00D01CF2">
        <w:rPr>
          <w:rFonts w:ascii="Times New Roman" w:eastAsia="Calibri" w:hAnsi="Times New Roman" w:cs="Times New Roman"/>
          <w:sz w:val="27"/>
          <w:szCs w:val="27"/>
        </w:rPr>
        <w:t xml:space="preserve"> Северный – </w:t>
      </w:r>
      <w:r w:rsidR="00B8415F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AA3479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человек</w:t>
      </w:r>
      <w:r w:rsidR="00B8415F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а</w:t>
      </w:r>
      <w:r w:rsidR="00AA3479"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D01CF2" w:rsidRPr="00D01CF2">
        <w:rPr>
          <w:rFonts w:ascii="Times New Roman" w:eastAsia="Calibri" w:hAnsi="Times New Roman" w:cs="Times New Roman"/>
          <w:sz w:val="27"/>
          <w:szCs w:val="27"/>
        </w:rPr>
        <w:t>работающие на предприятиях района</w:t>
      </w:r>
      <w:r w:rsidR="00C23239" w:rsidRPr="00D01CF2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B8415F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79</w:t>
      </w:r>
      <w:r w:rsidR="00C23239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человек</w:t>
      </w:r>
      <w:r w:rsidR="00C23239" w:rsidRPr="00D01CF2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="00C23239" w:rsidRPr="00D01CF2">
        <w:rPr>
          <w:rFonts w:ascii="Times New Roman" w:eastAsia="Calibri" w:hAnsi="Times New Roman" w:cs="Times New Roman"/>
          <w:sz w:val="27"/>
          <w:szCs w:val="27"/>
        </w:rPr>
        <w:t xml:space="preserve"> правообладатели земельных участков, объектов капитального строительства, жилых и нежилых помещений – </w:t>
      </w:r>
      <w:r w:rsidR="00C23239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0 человек</w:t>
      </w:r>
      <w:r w:rsidR="00C23239" w:rsidRPr="00D01CF2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Pr="00D01CF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52B16" w:rsidRPr="00D01CF2" w:rsidRDefault="00D01CF2" w:rsidP="00666CC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1CF2">
        <w:rPr>
          <w:rFonts w:ascii="Times New Roman" w:eastAsia="Calibri" w:hAnsi="Times New Roman" w:cs="Times New Roman"/>
          <w:sz w:val="27"/>
          <w:szCs w:val="27"/>
        </w:rPr>
        <w:t xml:space="preserve">На собрании присутствовали представители органов исполнительной власти – </w:t>
      </w:r>
      <w:r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6 человек</w:t>
      </w:r>
      <w:r w:rsidR="00402DEC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</w:p>
    <w:p w:rsidR="00D01CF2" w:rsidRPr="00D01CF2" w:rsidRDefault="00D01CF2" w:rsidP="00666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В ходе собрания поступило </w:t>
      </w:r>
      <w:r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13</w:t>
      </w: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 предложений и замечаний. </w:t>
      </w:r>
    </w:p>
    <w:p w:rsidR="00C23239" w:rsidRPr="00D01CF2" w:rsidRDefault="00C23239" w:rsidP="00666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После </w:t>
      </w:r>
      <w:r w:rsidR="00541547" w:rsidRPr="00D01CF2">
        <w:rPr>
          <w:rFonts w:ascii="Times New Roman" w:eastAsia="Calibri" w:hAnsi="Times New Roman" w:cs="Times New Roman"/>
          <w:b/>
          <w:sz w:val="27"/>
          <w:szCs w:val="27"/>
        </w:rPr>
        <w:t>проведения собрания пос</w:t>
      </w:r>
      <w:r w:rsidR="00D771B6"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тупило </w:t>
      </w:r>
      <w:r w:rsidR="00D771B6" w:rsidRPr="00D01CF2">
        <w:rPr>
          <w:rFonts w:ascii="Times New Roman" w:eastAsia="Calibri" w:hAnsi="Times New Roman" w:cs="Times New Roman"/>
          <w:b/>
          <w:sz w:val="27"/>
          <w:szCs w:val="27"/>
          <w:u w:val="single"/>
        </w:rPr>
        <w:t>89</w:t>
      </w:r>
      <w:r w:rsidRPr="00D01CF2">
        <w:rPr>
          <w:rFonts w:ascii="Times New Roman" w:eastAsia="Calibri" w:hAnsi="Times New Roman" w:cs="Times New Roman"/>
          <w:b/>
          <w:sz w:val="27"/>
          <w:szCs w:val="27"/>
        </w:rPr>
        <w:t xml:space="preserve"> предложений и замечаний.</w:t>
      </w:r>
    </w:p>
    <w:p w:rsidR="00C23239" w:rsidRPr="00D01CF2" w:rsidRDefault="00C23239" w:rsidP="00C232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3121"/>
      </w:tblGrid>
      <w:tr w:rsidR="00C23239" w:rsidRPr="00D01CF2" w:rsidTr="00CC13E1">
        <w:trPr>
          <w:trHeight w:val="598"/>
        </w:trPr>
        <w:tc>
          <w:tcPr>
            <w:tcW w:w="4678" w:type="dxa"/>
          </w:tcPr>
          <w:p w:rsidR="00C23239" w:rsidRPr="00D01CF2" w:rsidRDefault="00C23239" w:rsidP="00CC1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1701" w:type="dxa"/>
          </w:tcPr>
          <w:p w:rsidR="00C23239" w:rsidRPr="00D01CF2" w:rsidRDefault="000A20E9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</w:t>
            </w:r>
            <w:r w:rsidR="00C23239" w:rsidRPr="00D01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чество</w:t>
            </w:r>
          </w:p>
        </w:tc>
        <w:tc>
          <w:tcPr>
            <w:tcW w:w="3121" w:type="dxa"/>
          </w:tcPr>
          <w:p w:rsidR="00C23239" w:rsidRPr="00D01CF2" w:rsidRDefault="00CC13E1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C23239" w:rsidRPr="00D01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риложения</w:t>
            </w:r>
          </w:p>
        </w:tc>
      </w:tr>
      <w:tr w:rsidR="00C23239" w:rsidRPr="00D01CF2" w:rsidTr="00CC13E1">
        <w:trPr>
          <w:trHeight w:val="360"/>
        </w:trPr>
        <w:tc>
          <w:tcPr>
            <w:tcW w:w="4678" w:type="dxa"/>
          </w:tcPr>
          <w:p w:rsidR="00C23239" w:rsidRPr="00D01CF2" w:rsidRDefault="00C23239" w:rsidP="00C23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Поступившие в период работы экспозиции</w:t>
            </w:r>
          </w:p>
        </w:tc>
        <w:tc>
          <w:tcPr>
            <w:tcW w:w="1701" w:type="dxa"/>
          </w:tcPr>
          <w:p w:rsidR="00C23239" w:rsidRPr="00D01CF2" w:rsidRDefault="00B8415F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121" w:type="dxa"/>
          </w:tcPr>
          <w:p w:rsidR="00C23239" w:rsidRPr="00D01CF2" w:rsidRDefault="00C23239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1</w:t>
            </w:r>
          </w:p>
        </w:tc>
      </w:tr>
      <w:tr w:rsidR="00C23239" w:rsidRPr="00D01CF2" w:rsidTr="00CC13E1">
        <w:trPr>
          <w:trHeight w:val="201"/>
        </w:trPr>
        <w:tc>
          <w:tcPr>
            <w:tcW w:w="4678" w:type="dxa"/>
          </w:tcPr>
          <w:p w:rsidR="00C23239" w:rsidRPr="00D01CF2" w:rsidRDefault="00C23239" w:rsidP="00D0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Поступившие во время проведения собрания участников публичных слушаний </w:t>
            </w:r>
          </w:p>
        </w:tc>
        <w:tc>
          <w:tcPr>
            <w:tcW w:w="1701" w:type="dxa"/>
          </w:tcPr>
          <w:p w:rsidR="00C23239" w:rsidRPr="00D01CF2" w:rsidRDefault="00351690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C23239" w:rsidRPr="00D01CF2" w:rsidRDefault="00C23239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2</w:t>
            </w:r>
          </w:p>
        </w:tc>
      </w:tr>
      <w:tr w:rsidR="00C23239" w:rsidRPr="00D01CF2" w:rsidTr="00CC13E1">
        <w:trPr>
          <w:trHeight w:val="184"/>
        </w:trPr>
        <w:tc>
          <w:tcPr>
            <w:tcW w:w="4678" w:type="dxa"/>
          </w:tcPr>
          <w:p w:rsidR="00C23239" w:rsidRPr="00D01CF2" w:rsidRDefault="00C23239" w:rsidP="00C23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Поступившие после проведения собрания участников публичных слушаний</w:t>
            </w:r>
          </w:p>
        </w:tc>
        <w:tc>
          <w:tcPr>
            <w:tcW w:w="1701" w:type="dxa"/>
          </w:tcPr>
          <w:p w:rsidR="00C23239" w:rsidRPr="00D01CF2" w:rsidRDefault="00070620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121" w:type="dxa"/>
          </w:tcPr>
          <w:p w:rsidR="00C23239" w:rsidRPr="00D01CF2" w:rsidRDefault="00C23239" w:rsidP="00D0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3</w:t>
            </w:r>
          </w:p>
        </w:tc>
      </w:tr>
    </w:tbl>
    <w:p w:rsidR="00D9491B" w:rsidRPr="00D01CF2" w:rsidRDefault="00D9491B" w:rsidP="00666C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E62BA5" w:rsidRDefault="00E62BA5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E62BA5" w:rsidRPr="00E62BA5" w:rsidRDefault="00E62BA5" w:rsidP="00E62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BA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Подписи членов комиссии на оригинале. </w:t>
      </w:r>
    </w:p>
    <w:p w:rsidR="00E62BA5" w:rsidRDefault="00E62BA5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62BA5" w:rsidRDefault="00E62BA5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  <w:sectPr w:rsidR="00E62BA5" w:rsidSect="00D01CF2">
          <w:pgSz w:w="11906" w:h="16838"/>
          <w:pgMar w:top="1134" w:right="851" w:bottom="709" w:left="1701" w:header="709" w:footer="147" w:gutter="0"/>
          <w:cols w:space="708"/>
          <w:docGrid w:linePitch="360"/>
        </w:sectPr>
      </w:pPr>
    </w:p>
    <w:p w:rsidR="001D430C" w:rsidRDefault="001D430C" w:rsidP="001D430C">
      <w:pPr>
        <w:spacing w:after="0" w:line="240" w:lineRule="auto"/>
        <w:ind w:right="14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676"/>
        <w:gridCol w:w="10007"/>
      </w:tblGrid>
      <w:tr w:rsidR="001D430C" w:rsidRPr="00C05B77" w:rsidTr="007B5931">
        <w:tc>
          <w:tcPr>
            <w:tcW w:w="325" w:type="pct"/>
            <w:shd w:val="clear" w:color="auto" w:fill="auto"/>
            <w:hideMark/>
          </w:tcPr>
          <w:p w:rsidR="001D430C" w:rsidRPr="00C05B77" w:rsidRDefault="001D430C" w:rsidP="00C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5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05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56" w:type="pct"/>
            <w:shd w:val="clear" w:color="auto" w:fill="auto"/>
            <w:hideMark/>
          </w:tcPr>
          <w:p w:rsidR="001D430C" w:rsidRPr="00C05B77" w:rsidRDefault="001D430C" w:rsidP="00C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3419" w:type="pct"/>
            <w:shd w:val="clear" w:color="auto" w:fill="auto"/>
            <w:hideMark/>
          </w:tcPr>
          <w:p w:rsidR="001D430C" w:rsidRPr="00C05B77" w:rsidRDefault="001D430C" w:rsidP="00C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Предложения, замечания</w:t>
            </w:r>
          </w:p>
          <w:p w:rsidR="001D430C" w:rsidRPr="00C05B77" w:rsidRDefault="001D430C" w:rsidP="00C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30C" w:rsidRPr="00C05B77" w:rsidTr="007B5931">
        <w:tc>
          <w:tcPr>
            <w:tcW w:w="325" w:type="pct"/>
            <w:shd w:val="clear" w:color="auto" w:fill="auto"/>
          </w:tcPr>
          <w:p w:rsidR="001D430C" w:rsidRPr="00C05B77" w:rsidRDefault="001D430C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0C4344" w:rsidRPr="00C05B77" w:rsidRDefault="00D93639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Гайдулова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3419" w:type="pct"/>
            <w:shd w:val="clear" w:color="auto" w:fill="auto"/>
          </w:tcPr>
          <w:p w:rsidR="001D430C" w:rsidRPr="00C05B77" w:rsidRDefault="00BE66AB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проездом на общественном транспорте ул. Мичурина с поликлиникой в 9-м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м-не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 транспортом без пересадок. На улице проживает очень много пенсионеров очень преклонного возраста, инвалидов. Обеспечить подключение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электросетям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для бесперебойной электроэнергии. В управу Северный были неоднократные обращения, жалобы, результатов нет никаких. Напряжение в сети 170-200 вольт, очень часто отключают свет в дневное и ночное время в домах, и на улице, в вечернее и ночное время (особенно зимой) темно. Подача электроэнергии обеспечивается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Долгопрудненскими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электросетями МО. Обеспечение жителей ул. Мичурина центральной канализацией. Просьба восстановить пешеходную дорожку вдоль усадьбы «Виноградово»</w:t>
            </w:r>
            <w:r w:rsidR="000852AB"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восстановить ширину проезжей части </w:t>
            </w:r>
            <w:proofErr w:type="spellStart"/>
            <w:r w:rsidR="000852AB" w:rsidRPr="00C05B77">
              <w:rPr>
                <w:rFonts w:ascii="Times New Roman" w:hAnsi="Times New Roman" w:cs="Times New Roman"/>
                <w:sz w:val="24"/>
                <w:szCs w:val="24"/>
              </w:rPr>
              <w:t>Долгопрудной</w:t>
            </w:r>
            <w:proofErr w:type="spellEnd"/>
            <w:r w:rsidR="000852AB"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аллеи после ремонта дорожного покрытия в 2012 году проезжая часть </w:t>
            </w:r>
            <w:proofErr w:type="gramStart"/>
            <w:r w:rsidR="000852AB"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стала уже на 70-80 см с большим трудом </w:t>
            </w:r>
            <w:r w:rsidR="00F8562B" w:rsidRPr="00C05B7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="00F8562B"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проехать на встречу друг другу две машины, приходится съезжать на обочину обеим. Предусмотреть в проекте застройки сквозной выезд (проезд) для </w:t>
            </w:r>
            <w:r w:rsidR="0024184A" w:rsidRPr="00C05B77">
              <w:rPr>
                <w:rFonts w:ascii="Times New Roman" w:hAnsi="Times New Roman" w:cs="Times New Roman"/>
                <w:sz w:val="24"/>
                <w:szCs w:val="24"/>
              </w:rPr>
              <w:t>специализированого транспорта (пожарных, скорой помощи, полиции).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Борискин А.С.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Перенести гостиницу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Семина Т.В.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Ликвидировать самовольные постройки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около ж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Жук И.А.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Против высоких зданий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Чакурин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понравился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Левин Е.М.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Спасибо за грамотную информацию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Антонов В.Б.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Желаем иметь зону купания на Долгих прудах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Бакалец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Необходимо в конце улицы в районе 1 дома поставить шлагбаум как это было и раньше т.к. на улице нет пешеходных дорог и машины носятся по дороге с огромными скоростями.</w:t>
            </w:r>
          </w:p>
        </w:tc>
      </w:tr>
      <w:tr w:rsidR="0024184A" w:rsidRPr="00C05B77" w:rsidTr="007B5931">
        <w:tc>
          <w:tcPr>
            <w:tcW w:w="325" w:type="pct"/>
            <w:shd w:val="clear" w:color="auto" w:fill="auto"/>
          </w:tcPr>
          <w:p w:rsidR="0024184A" w:rsidRPr="00C05B77" w:rsidRDefault="0024184A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Гайдулова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3419" w:type="pct"/>
            <w:shd w:val="clear" w:color="auto" w:fill="auto"/>
          </w:tcPr>
          <w:p w:rsidR="0024184A" w:rsidRPr="00C05B77" w:rsidRDefault="0024184A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Огромная просьба обеспечить жителей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нового микрорайона медицинским пунктом первичной помощи. </w:t>
            </w:r>
            <w:r w:rsidR="00031E08" w:rsidRPr="00C05B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честь при проектировании прокладки канализационных сетей </w:t>
            </w:r>
            <w:r w:rsidR="00031E08"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газопровода по ул. </w:t>
            </w:r>
            <w:proofErr w:type="spellStart"/>
            <w:r w:rsidR="00031E08"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="00031E08" w:rsidRPr="00C0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E08" w:rsidRPr="00C05B77" w:rsidTr="007B5931">
        <w:tc>
          <w:tcPr>
            <w:tcW w:w="325" w:type="pct"/>
            <w:shd w:val="clear" w:color="auto" w:fill="auto"/>
          </w:tcPr>
          <w:p w:rsidR="00031E08" w:rsidRPr="00C05B77" w:rsidRDefault="00031E08" w:rsidP="00C05B77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031E08" w:rsidRPr="00C05B77" w:rsidRDefault="00031E08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Любкий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419" w:type="pct"/>
            <w:shd w:val="clear" w:color="auto" w:fill="auto"/>
          </w:tcPr>
          <w:p w:rsidR="00031E08" w:rsidRPr="00C05B77" w:rsidRDefault="00031E08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Между южной границей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новой дорогой районного значения произвести высадку деревьев (бульвар).</w:t>
            </w:r>
          </w:p>
        </w:tc>
      </w:tr>
      <w:tr w:rsidR="00031E08" w:rsidRPr="00C05B77" w:rsidTr="007B5931">
        <w:tc>
          <w:tcPr>
            <w:tcW w:w="325" w:type="pct"/>
            <w:shd w:val="clear" w:color="auto" w:fill="auto"/>
          </w:tcPr>
          <w:p w:rsidR="00031E08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256" w:type="pct"/>
            <w:shd w:val="clear" w:color="auto" w:fill="auto"/>
          </w:tcPr>
          <w:p w:rsidR="00031E08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Логинова Н.П.</w:t>
            </w:r>
          </w:p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3419" w:type="pct"/>
            <w:shd w:val="clear" w:color="auto" w:fill="auto"/>
          </w:tcPr>
          <w:p w:rsidR="00031E08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Против строительства многоэтажных домов вдоль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Долгорудненской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аллеи. Целесообразно строительство малоэтажных комплексов, так как лес будет уничтожен. ТПУ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Долгопрудненская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слишком близко к участку д. 23 практически в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плотную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к забору и лес будет так же уничтожен. Целесообразно отодвинуть подальше,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дорожку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ведущую от ст.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Долгопрудная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Долгопрудной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аллеи. Мы против застройки варварскими методами. Сделать разворотную </w:t>
            </w:r>
            <w:r w:rsidRPr="00C0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площадку для муниципального транспорта на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расширить въезд на улицу. </w:t>
            </w:r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Макашенец Е.И.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Тороян А.Г.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Слепова И.П.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интересный район будет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развиваться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согласна с таким проектом.</w:t>
            </w:r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Пряхин В.Н.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Благоустроить природный заказник Долгие пруды</w:t>
            </w:r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Шикалова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интересный одобряю</w:t>
            </w:r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Счастливая М.В.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одобряю, построить ФОК</w:t>
            </w:r>
          </w:p>
        </w:tc>
      </w:tr>
      <w:tr w:rsidR="00984471" w:rsidRPr="00C05B77" w:rsidTr="007B5931">
        <w:tc>
          <w:tcPr>
            <w:tcW w:w="325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6" w:type="pct"/>
            <w:shd w:val="clear" w:color="auto" w:fill="auto"/>
          </w:tcPr>
          <w:p w:rsidR="00984471" w:rsidRPr="00C05B77" w:rsidRDefault="0098447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Белова А.Н.</w:t>
            </w:r>
          </w:p>
        </w:tc>
        <w:tc>
          <w:tcPr>
            <w:tcW w:w="3419" w:type="pct"/>
            <w:shd w:val="clear" w:color="auto" w:fill="auto"/>
          </w:tcPr>
          <w:p w:rsidR="00984471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одобряю, построить фитнес центр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Сысоева Н.И.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зону отдыха у долгих прудов.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Муравьева С.А.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актуален для развития района.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Суханова В.В.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, согласна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Селиверстов К.М.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На улице районного значения в местах пересечения с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сделать переход и искусственные неровности для ограничения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а/м. предусмотреть дорожные знаки ограничивающие скорость а/м.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Яфаркина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хороший.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Хочется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чтобы было много рабочих мест для жителей района.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Копылова М.А.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супер велодорожки супер спасибо за заботу о детях</w:t>
            </w:r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Беспалова Г.В.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актуален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</w:p>
        </w:tc>
      </w:tr>
      <w:tr w:rsidR="00661233" w:rsidRPr="00C05B77" w:rsidTr="007B5931">
        <w:tc>
          <w:tcPr>
            <w:tcW w:w="325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6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9" w:type="pct"/>
            <w:shd w:val="clear" w:color="auto" w:fill="auto"/>
          </w:tcPr>
          <w:p w:rsidR="00661233" w:rsidRPr="00C05B77" w:rsidRDefault="00661233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Очень понравился проект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Очень хороший и нужный проект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Стифушина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Очень хороший проект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Очень хороший проект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Хороший проект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Данченко В.В.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Хороший проект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="003303C2" w:rsidRPr="00C05B77">
              <w:rPr>
                <w:rFonts w:ascii="Times New Roman" w:hAnsi="Times New Roman" w:cs="Times New Roman"/>
                <w:sz w:val="24"/>
                <w:szCs w:val="24"/>
              </w:rPr>
              <w:t>интересно проект перспективный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Петрушина Ю.П.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Шурлалина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очень интересный и нужен для района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очень интересный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0E35DD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Картавкина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Хороший перспективный проект</w:t>
            </w:r>
          </w:p>
        </w:tc>
      </w:tr>
      <w:tr w:rsidR="000E35DD" w:rsidRPr="00C05B77" w:rsidTr="007B5931">
        <w:tc>
          <w:tcPr>
            <w:tcW w:w="325" w:type="pct"/>
            <w:shd w:val="clear" w:color="auto" w:fill="auto"/>
          </w:tcPr>
          <w:p w:rsidR="000E35DD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6" w:type="pct"/>
            <w:shd w:val="clear" w:color="auto" w:fill="auto"/>
          </w:tcPr>
          <w:p w:rsidR="000E35DD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Картавкин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19" w:type="pct"/>
            <w:shd w:val="clear" w:color="auto" w:fill="auto"/>
          </w:tcPr>
          <w:p w:rsidR="000E35DD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Важный проект хорошее перспективное развитие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Орлова Е.Н.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Хорошая перспектива проекта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Малько С.Д.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Хороший проект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Харлам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Хорошая перспектива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Евтеева В.Г.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одобряю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Власова Т.В.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грандиозный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Стогова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Все просто замечательно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8159E0" w:rsidRPr="00C05B7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на Виноградной аллее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Колтуклу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Нравится все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Жаворонкова Т.Н.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Все нравится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Новикова Т.Б.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Все нравится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интересный. Желательно сохранить зеленую зону усадьбы 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Коваленко Г.В.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интересный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Хартюнова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Все нравится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Выделить помещение для ЦСО и Совета ветеранов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Калинина Т.И.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Сохранить зеленые насаждения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Захаренко А.Б.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Ознакомилась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Ознакомилась </w:t>
            </w:r>
          </w:p>
        </w:tc>
      </w:tr>
      <w:tr w:rsidR="003303C2" w:rsidRPr="00C05B77" w:rsidTr="007B5931">
        <w:tc>
          <w:tcPr>
            <w:tcW w:w="325" w:type="pct"/>
            <w:shd w:val="clear" w:color="auto" w:fill="auto"/>
          </w:tcPr>
          <w:p w:rsidR="003303C2" w:rsidRPr="00C05B77" w:rsidRDefault="003303C2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6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Тур Н.В.</w:t>
            </w:r>
          </w:p>
        </w:tc>
        <w:tc>
          <w:tcPr>
            <w:tcW w:w="3419" w:type="pct"/>
            <w:shd w:val="clear" w:color="auto" w:fill="auto"/>
          </w:tcPr>
          <w:p w:rsidR="003303C2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Очень прошу не вырубать лес! Очистить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Долгий пруд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Прошу благоустроить долгие пруды и парк при усадьбе. Снести старые дома от 126 дома до 150. 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Соколова Т.К.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/к 7 понравился. Рады сохранению зеленой зоны пруда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Соловьева И.А.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/к 7 понравился. Рады сохранению зеленой зоны пруда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Соловьева С.С.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очень понравился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Плохотченко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Прошу обеспечит передачу земельного участка (площадь 14 га) в собственность Московскому физико-техническому институту для строительства центра прикладных исследований на территории п. Северный г. Москвы в зоне Бизнес-парка.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Немеричева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Проект интересный особенно хотелось бы скорейшего строительства храмового комплекса,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парковой зоны и прудов.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Глушкова Н.Н.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AE21E9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Прошу восстановить усадьбу Виноградово, очистить и привести в порядок «Долгие пруды»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Пильняева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предстоящей реконструкцией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в частности строительством проезда 226 меня интересует, как будет обеспечиваться изоляция моего дома от дороги и строительства этой дороги т.к. при выходе из калитки я буду упираться в оживленную трассу. Хотелось бы сохранить переход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/д в г. Долгопрудный в районе домов 9 и 10, так как им пользуется вся улица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Москаева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Против строительства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-отеля в сложившейся жилой частной застройке с 1937г. восстановить шлагбаум около дома № 1 т.к. на улице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нет пешеходных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тротуаров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дорога не позволяет проезду грузовых автомашин, скоростной режим не соблюдается транзитными водителями. 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Белякова Н.М.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проект. Нам нужно развитие инфраструктуры 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Леньшина С.И.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F3C20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новой застройки у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сделать филиал </w:t>
            </w:r>
            <w:r w:rsidR="008159E0" w:rsidRPr="00C05B77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или рассмотреть возможность создания мед кабинетов по программе «Доктор рядом»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A427C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Головченкова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A427C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Сделать хорошее освещение, наладить эл. снабжение, сделать канализацию.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A427C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Головченков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A427C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При благоустройстве парковой зоны предусмотреть использование велодорожек в зимнее время в качестве лыжни</w:t>
            </w:r>
          </w:p>
        </w:tc>
      </w:tr>
      <w:tr w:rsidR="007B5931" w:rsidRPr="00C05B77" w:rsidTr="007B5931">
        <w:tc>
          <w:tcPr>
            <w:tcW w:w="325" w:type="pct"/>
            <w:shd w:val="clear" w:color="auto" w:fill="auto"/>
          </w:tcPr>
          <w:p w:rsidR="007B5931" w:rsidRPr="00C05B77" w:rsidRDefault="007B5931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56" w:type="pct"/>
            <w:shd w:val="clear" w:color="auto" w:fill="auto"/>
          </w:tcPr>
          <w:p w:rsidR="007B5931" w:rsidRPr="00C05B77" w:rsidRDefault="007A427C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Матвеев А.А.</w:t>
            </w:r>
          </w:p>
        </w:tc>
        <w:tc>
          <w:tcPr>
            <w:tcW w:w="3419" w:type="pct"/>
            <w:shd w:val="clear" w:color="auto" w:fill="auto"/>
          </w:tcPr>
          <w:p w:rsidR="007B5931" w:rsidRPr="00C05B77" w:rsidRDefault="007A427C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 целом все не плохо, но хотелось бы учесть необходимость строительства велодорожек и лыжни в зимнее время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егде безопасно кататься на велосипеде. Предусмотреть освещение велодорожек. Категорически против строительства многоэтажек вдоль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Долгопрудной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аллеи, а так же строительства разворотной площадки для общ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ранспорта вблизи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Бодуков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3419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Просьба организовать опорный пункт милиции в районе ТПУ «Долгопрудный» для обеспечения безопасности жителей улицы.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Елисеева Е.В.</w:t>
            </w:r>
          </w:p>
        </w:tc>
        <w:tc>
          <w:tcPr>
            <w:tcW w:w="3419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Проект интересный. Пожелание: максимально оставить-сохранить природу и самобытность района.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7A427C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D45285"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Бадасова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D45285" w:rsidRPr="00C05B77" w:rsidRDefault="00D45285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Носова С.</w:t>
            </w:r>
          </w:p>
        </w:tc>
        <w:tc>
          <w:tcPr>
            <w:tcW w:w="3419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Просим внести в проект ветеринарный участок для обеспечения населения и максимально сохранить природу.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Тарасов В.М.</w:t>
            </w:r>
          </w:p>
        </w:tc>
        <w:tc>
          <w:tcPr>
            <w:tcW w:w="3419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Просим предусмотреть установку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шумозащитных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щитов между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и новой дорогой и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/Д путями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Савина Т.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19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Шумозащитные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отделяющие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от проезжей части. Организовать отчистку лесополосы от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до железной дороги телефонизировать. Освещение, эл. снабжение без отключений. Против высотной застройки жилого района. Против близкого пересадочного пункта.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419" w:type="pct"/>
            <w:shd w:val="clear" w:color="auto" w:fill="auto"/>
          </w:tcPr>
          <w:p w:rsidR="007A427C" w:rsidRPr="00C05B77" w:rsidRDefault="007F3D60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Просим обеспечить проход от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до поликлиники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ыилиал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№ 6 и обеспечить общественным транспортном с выездом на Дмитровское шоссе и к поликлиники филиал № 5 КД филиал № 6 и пешком.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ж/д вдоль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д. 10, 11 обеспечить искусственным освещением. Обеспечить безопасный переход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ж/д и дальше по лестнице железной, которая сломана. Многие падают и получают травмы. Нужна аптека и пятерочка. </w:t>
            </w:r>
          </w:p>
        </w:tc>
      </w:tr>
      <w:tr w:rsidR="007A427C" w:rsidRPr="00C05B77" w:rsidTr="007B5931">
        <w:tc>
          <w:tcPr>
            <w:tcW w:w="325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56" w:type="pct"/>
            <w:shd w:val="clear" w:color="auto" w:fill="auto"/>
          </w:tcPr>
          <w:p w:rsidR="007A427C" w:rsidRPr="00C05B77" w:rsidRDefault="00D45285" w:rsidP="00C0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Зеленская Н.М.</w:t>
            </w:r>
          </w:p>
        </w:tc>
        <w:tc>
          <w:tcPr>
            <w:tcW w:w="3419" w:type="pct"/>
            <w:shd w:val="clear" w:color="auto" w:fill="auto"/>
          </w:tcPr>
          <w:p w:rsidR="007A427C" w:rsidRPr="00C05B77" w:rsidRDefault="007F3D60" w:rsidP="00C05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безопасный пешеходный проход от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до поликлиники, школы и детских садов 9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. ликвидировать сквозной проезд по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для безопасности жителей. Пожелание сделать деревянный мостовые пешеходные переходы (через водные препятствия) от ул.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Новодачная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 до 9 </w:t>
            </w:r>
            <w:proofErr w:type="spell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 xml:space="preserve">. пеш переход </w:t>
            </w:r>
            <w:proofErr w:type="gramStart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C05B77">
              <w:rPr>
                <w:rFonts w:ascii="Times New Roman" w:hAnsi="Times New Roman" w:cs="Times New Roman"/>
                <w:sz w:val="24"/>
                <w:szCs w:val="24"/>
              </w:rPr>
              <w:t>. дорогу в районе общежития и стадиона МФТИ.</w:t>
            </w:r>
          </w:p>
        </w:tc>
      </w:tr>
    </w:tbl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1D430C" w:rsidRDefault="001D430C" w:rsidP="001D430C">
      <w:pPr>
        <w:spacing w:after="0" w:line="240" w:lineRule="auto"/>
        <w:ind w:right="14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1D430C" w:rsidRPr="007437C4" w:rsidRDefault="001D430C" w:rsidP="001D430C">
      <w:pPr>
        <w:spacing w:after="0" w:line="240" w:lineRule="auto"/>
        <w:ind w:right="141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006"/>
        <w:gridCol w:w="11764"/>
      </w:tblGrid>
      <w:tr w:rsidR="001D430C" w:rsidRPr="001D430C" w:rsidTr="001D430C">
        <w:tc>
          <w:tcPr>
            <w:tcW w:w="319" w:type="pct"/>
            <w:shd w:val="clear" w:color="auto" w:fill="auto"/>
            <w:hideMark/>
          </w:tcPr>
          <w:p w:rsidR="001D430C" w:rsidRPr="001D430C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D4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D4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2" w:type="pct"/>
            <w:shd w:val="clear" w:color="auto" w:fill="auto"/>
            <w:hideMark/>
          </w:tcPr>
          <w:p w:rsidR="001D430C" w:rsidRPr="001D430C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заявителя</w:t>
            </w:r>
          </w:p>
        </w:tc>
        <w:tc>
          <w:tcPr>
            <w:tcW w:w="3999" w:type="pct"/>
            <w:shd w:val="clear" w:color="auto" w:fill="auto"/>
            <w:hideMark/>
          </w:tcPr>
          <w:p w:rsidR="001D430C" w:rsidRPr="001D430C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Предложения, замечания</w:t>
            </w:r>
          </w:p>
          <w:p w:rsidR="001D430C" w:rsidRPr="001D430C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Pr="00CB22E8" w:rsidRDefault="008159E0" w:rsidP="001D430C">
            <w:pPr>
              <w:tabs>
                <w:tab w:val="left" w:pos="2692"/>
                <w:tab w:val="left" w:pos="2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8159E0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меня вопрос к представителю МФТИ. Вы сказали, что будет сверху снизу, а вот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объясните про дорожки и все такое, что будет с жителями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 вы их от туда вынесете.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частные дома!</w:t>
            </w: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Default="006B650D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из зала</w:t>
            </w:r>
          </w:p>
          <w:p w:rsidR="00974136" w:rsidRPr="00CB22E8" w:rsidRDefault="00974136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 района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6B650D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ТПУ на улице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там сейчас живут люди. Самое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не дают оформить землю. Это санитарная зона</w:t>
            </w: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Default="0047743A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из зала</w:t>
            </w:r>
          </w:p>
          <w:p w:rsidR="00974136" w:rsidRPr="00CB22E8" w:rsidRDefault="00974136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 района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47743A" w:rsidP="007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одной цифры не прозвучало про этапы строительства и сроки</w:t>
            </w: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Default="00974136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из зала</w:t>
            </w:r>
          </w:p>
          <w:p w:rsidR="00974136" w:rsidRPr="00CB22E8" w:rsidRDefault="00974136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 района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974136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улицы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Мичурино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 этому нам хотелось бы услышать все, что касается нашей улицы,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подскажите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 полосная будет дорога (226)</w:t>
            </w: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Pr="00CB22E8" w:rsidRDefault="00253DDB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253DDB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жители 9 микрорайона очень переживаем по поводу того что мы из за строительства не можем попасть в лесопарковую зону дело в том что 9 микрорайон фактически остров транспортная доступность у нас можно сказать аховая и дело в том что этим строительством у нас перекрыт доступ к улице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которая является для многих жителей нормальным пересадочным узлом.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нам делать сейчас сегодня? Вы могли запланировать временный проход мостики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Pr="00CB22E8" w:rsidRDefault="00253DDB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Колтуклу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253DDB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Помимо поликлиники на 9 микрорайоне у нас будут размещены, какие ни будь объекты здравоохранения</w:t>
            </w:r>
          </w:p>
        </w:tc>
      </w:tr>
      <w:tr w:rsidR="001D430C" w:rsidRPr="001D430C" w:rsidTr="001D430C">
        <w:tc>
          <w:tcPr>
            <w:tcW w:w="319" w:type="pct"/>
            <w:shd w:val="clear" w:color="auto" w:fill="auto"/>
          </w:tcPr>
          <w:p w:rsidR="001D430C" w:rsidRPr="001D430C" w:rsidRDefault="001D430C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1D430C" w:rsidRDefault="009B13F8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Голос из зала </w:t>
            </w:r>
          </w:p>
          <w:p w:rsidR="009B13F8" w:rsidRPr="00CB22E8" w:rsidRDefault="009B13F8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 района</w:t>
            </w:r>
          </w:p>
        </w:tc>
        <w:tc>
          <w:tcPr>
            <w:tcW w:w="3999" w:type="pct"/>
            <w:shd w:val="clear" w:color="auto" w:fill="auto"/>
          </w:tcPr>
          <w:p w:rsidR="001D430C" w:rsidRPr="00CB22E8" w:rsidRDefault="009B13F8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хочу задать такое вопрос. У нас по улице проходит транспорт будет 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перекрытие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какое ни будь</w:t>
            </w:r>
            <w:r w:rsidR="00E2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бы по нашей улице не проезжали машины</w:t>
            </w:r>
          </w:p>
        </w:tc>
      </w:tr>
      <w:tr w:rsidR="009B13F8" w:rsidRPr="001D430C" w:rsidTr="001D430C">
        <w:tc>
          <w:tcPr>
            <w:tcW w:w="319" w:type="pct"/>
            <w:shd w:val="clear" w:color="auto" w:fill="auto"/>
          </w:tcPr>
          <w:p w:rsidR="009B13F8" w:rsidRPr="001D430C" w:rsidRDefault="009B13F8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9B13F8" w:rsidRDefault="00E234ED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И.М.</w:t>
            </w:r>
          </w:p>
        </w:tc>
        <w:tc>
          <w:tcPr>
            <w:tcW w:w="3999" w:type="pct"/>
            <w:shd w:val="clear" w:color="auto" w:fill="auto"/>
          </w:tcPr>
          <w:p w:rsidR="009B13F8" w:rsidRDefault="007D09A3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Скажите,</w:t>
            </w:r>
            <w:r w:rsidR="00E2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пожалуйста,</w:t>
            </w:r>
            <w:r w:rsidR="00E2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Вас по проекту территории примыкает к прудам, особенно к Заболотью. </w:t>
            </w:r>
            <w:proofErr w:type="gramStart"/>
            <w:r w:rsidR="00E2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Будет ли что 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2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предусмотрено по благоустройству и доступности для жителей по данным прудам</w:t>
            </w:r>
          </w:p>
        </w:tc>
      </w:tr>
      <w:tr w:rsidR="003D5709" w:rsidRPr="001D430C" w:rsidTr="001D430C">
        <w:tc>
          <w:tcPr>
            <w:tcW w:w="319" w:type="pct"/>
            <w:shd w:val="clear" w:color="auto" w:fill="auto"/>
          </w:tcPr>
          <w:p w:rsidR="003D5709" w:rsidRPr="001D430C" w:rsidRDefault="003D5709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3D5709" w:rsidRDefault="007D09A3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D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адежда</w:t>
            </w:r>
          </w:p>
        </w:tc>
        <w:tc>
          <w:tcPr>
            <w:tcW w:w="3999" w:type="pct"/>
            <w:shd w:val="clear" w:color="auto" w:fill="auto"/>
          </w:tcPr>
          <w:p w:rsidR="003D5709" w:rsidRDefault="007D09A3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Скажите,</w:t>
            </w:r>
            <w:r w:rsidR="003D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пожалуйста,</w:t>
            </w:r>
            <w:r w:rsidR="003D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редполагается ли размещение отдельно стоящих магазинов розничной торговли вблизи жилой застройки</w:t>
            </w:r>
          </w:p>
        </w:tc>
      </w:tr>
      <w:tr w:rsidR="007D09A3" w:rsidRPr="001D430C" w:rsidTr="001D430C">
        <w:tc>
          <w:tcPr>
            <w:tcW w:w="319" w:type="pct"/>
            <w:shd w:val="clear" w:color="auto" w:fill="auto"/>
          </w:tcPr>
          <w:p w:rsidR="007D09A3" w:rsidRPr="001D430C" w:rsidRDefault="007D09A3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7D09A3" w:rsidRDefault="007D09A3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 В.М.</w:t>
            </w:r>
          </w:p>
        </w:tc>
        <w:tc>
          <w:tcPr>
            <w:tcW w:w="3999" w:type="pct"/>
            <w:shd w:val="clear" w:color="auto" w:fill="auto"/>
          </w:tcPr>
          <w:p w:rsidR="007D09A3" w:rsidRDefault="007D09A3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каком году было принято вот это решение о застройке особо охраняемой зоны, потому что всегда вот эта зона была сначала зеленая, потом санитарная это были легкие города Москвы. Вот кто и в каком году принял это решение: фамилия дата и потом вы сейчас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будете застраивать совершенно стандартными кубиками тут четко прослеживается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коммерческая подоснова. Кто разрешил этой коммерцией заниматься.</w:t>
            </w:r>
          </w:p>
        </w:tc>
      </w:tr>
      <w:tr w:rsidR="00BF0B2F" w:rsidRPr="001D430C" w:rsidTr="001D430C">
        <w:tc>
          <w:tcPr>
            <w:tcW w:w="319" w:type="pct"/>
            <w:shd w:val="clear" w:color="auto" w:fill="auto"/>
          </w:tcPr>
          <w:p w:rsidR="00BF0B2F" w:rsidRPr="001D430C" w:rsidRDefault="00BF0B2F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BF0B2F" w:rsidRDefault="008920FD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из зала</w:t>
            </w:r>
          </w:p>
          <w:p w:rsidR="008920FD" w:rsidRDefault="008920FD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 района</w:t>
            </w:r>
          </w:p>
        </w:tc>
        <w:tc>
          <w:tcPr>
            <w:tcW w:w="3999" w:type="pct"/>
            <w:shd w:val="clear" w:color="auto" w:fill="auto"/>
          </w:tcPr>
          <w:p w:rsidR="00BF0B2F" w:rsidRDefault="008920FD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улице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самом начале расположена природная зона, что планируется строить на данном участке. Данная зона входит в фаунистический заповедник. Эта зона посажена нашими предками которую обслуживали. Почему в данных схемах они не </w:t>
            </w:r>
            <w:r w:rsidR="002C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заштрихованы? Застройка полей </w:t>
            </w:r>
            <w:proofErr w:type="gramStart"/>
            <w:r w:rsidR="002C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ДАОС</w:t>
            </w:r>
            <w:proofErr w:type="gramEnd"/>
            <w:r w:rsidR="002C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какая будет этажность в непосредственной близости от заповедника</w:t>
            </w:r>
          </w:p>
        </w:tc>
      </w:tr>
      <w:tr w:rsidR="008920FD" w:rsidRPr="001D430C" w:rsidTr="001D430C">
        <w:tc>
          <w:tcPr>
            <w:tcW w:w="319" w:type="pct"/>
            <w:shd w:val="clear" w:color="auto" w:fill="auto"/>
          </w:tcPr>
          <w:p w:rsidR="008920FD" w:rsidRPr="001D430C" w:rsidRDefault="008920FD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8920FD" w:rsidRDefault="002C5258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99" w:type="pct"/>
            <w:shd w:val="clear" w:color="auto" w:fill="auto"/>
          </w:tcPr>
          <w:p w:rsidR="008920FD" w:rsidRDefault="00842A8F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Транпортно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-пересадочный узел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малоэтажной жилой застройки не менее 300 метров. Будут ли установлены экраны вдоль проезда? Вы в этом проекте перенесли границу природного комплекса в режим 2 для того чтобы установить туда</w:t>
            </w:r>
            <w:r w:rsidR="001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ТПУ. В этом проекте о котором вы говорите там режим 1 вы </w:t>
            </w:r>
            <w:proofErr w:type="gramStart"/>
            <w:r w:rsidR="001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gramEnd"/>
            <w:r w:rsidR="001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конечно трогать не можете вы так же не можете менять границы в рамках проекта </w:t>
            </w:r>
            <w:r w:rsidR="001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планировки природного комплекса. Вы это должны делать в совершенно отдельной процедуре. Где вы это </w:t>
            </w:r>
            <w:proofErr w:type="gramStart"/>
            <w:r w:rsidR="001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делаете</w:t>
            </w:r>
            <w:proofErr w:type="gramEnd"/>
            <w:r w:rsidR="001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можете сказать.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2A8F" w:rsidRPr="001D430C" w:rsidTr="001D430C">
        <w:tc>
          <w:tcPr>
            <w:tcW w:w="319" w:type="pct"/>
            <w:shd w:val="clear" w:color="auto" w:fill="auto"/>
          </w:tcPr>
          <w:p w:rsidR="00842A8F" w:rsidRPr="001D430C" w:rsidRDefault="00842A8F" w:rsidP="001D430C">
            <w:pPr>
              <w:pStyle w:val="ad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842A8F" w:rsidRDefault="001B1BBC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Голос из зала </w:t>
            </w:r>
          </w:p>
          <w:p w:rsidR="001B1BBC" w:rsidRDefault="001B1BBC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 района</w:t>
            </w:r>
          </w:p>
        </w:tc>
        <w:tc>
          <w:tcPr>
            <w:tcW w:w="3999" w:type="pct"/>
            <w:shd w:val="clear" w:color="auto" w:fill="auto"/>
          </w:tcPr>
          <w:p w:rsidR="00842A8F" w:rsidRDefault="001B1BBC" w:rsidP="007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магистральных инженерных коммуникаций будет проходить через улицу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(канализация, водопровод, энергоснабжение) для этого требуется большое пространство.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размерам совершенно не сопоставима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вы предлагаете. Подразумевается ли подключение частных домов улицы к инженерным коммуникациям.</w:t>
            </w:r>
          </w:p>
        </w:tc>
      </w:tr>
    </w:tbl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8D3AB0" w:rsidRDefault="008D3AB0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1D430C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1D430C" w:rsidRDefault="008D3AB0" w:rsidP="008D3AB0">
      <w:pPr>
        <w:spacing w:after="0" w:line="240" w:lineRule="auto"/>
        <w:ind w:right="14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1D430C" w:rsidRPr="008D3AB0" w:rsidRDefault="001D430C" w:rsidP="001D430C">
      <w:pPr>
        <w:spacing w:after="0" w:line="240" w:lineRule="auto"/>
        <w:ind w:right="141"/>
        <w:rPr>
          <w:rFonts w:ascii="Times New Roman" w:hAnsi="Times New Roman"/>
          <w:b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676"/>
        <w:gridCol w:w="10007"/>
      </w:tblGrid>
      <w:tr w:rsidR="001D430C" w:rsidRPr="00094ED8" w:rsidTr="007B5931">
        <w:tc>
          <w:tcPr>
            <w:tcW w:w="325" w:type="pct"/>
            <w:shd w:val="clear" w:color="auto" w:fill="auto"/>
            <w:hideMark/>
          </w:tcPr>
          <w:p w:rsidR="001D430C" w:rsidRPr="00094ED8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56" w:type="pct"/>
            <w:shd w:val="clear" w:color="auto" w:fill="auto"/>
            <w:hideMark/>
          </w:tcPr>
          <w:p w:rsidR="001D430C" w:rsidRPr="00094ED8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3419" w:type="pct"/>
            <w:shd w:val="clear" w:color="auto" w:fill="auto"/>
            <w:hideMark/>
          </w:tcPr>
          <w:p w:rsidR="001D430C" w:rsidRPr="00094ED8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Предложения, замечания</w:t>
            </w:r>
          </w:p>
          <w:p w:rsidR="001D430C" w:rsidRPr="00094ED8" w:rsidRDefault="001D430C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73E" w:rsidRPr="00094ED8" w:rsidTr="007B5931">
        <w:tc>
          <w:tcPr>
            <w:tcW w:w="325" w:type="pct"/>
            <w:shd w:val="clear" w:color="auto" w:fill="auto"/>
          </w:tcPr>
          <w:p w:rsidR="0048473E" w:rsidRPr="00094ED8" w:rsidRDefault="0048473E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pct"/>
            <w:shd w:val="clear" w:color="auto" w:fill="auto"/>
          </w:tcPr>
          <w:p w:rsidR="0048473E" w:rsidRPr="00094ED8" w:rsidRDefault="0048473E" w:rsidP="0009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Плохотченко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3419" w:type="pct"/>
            <w:shd w:val="clear" w:color="auto" w:fill="auto"/>
          </w:tcPr>
          <w:p w:rsidR="0048473E" w:rsidRPr="00094ED8" w:rsidRDefault="0048473E" w:rsidP="0048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границах рассматриваемого ППМ функциональной зоны № 4,13,25 района Северный г. Москвы расположен земельный участок площадью 5,1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планируемый под строительство «Бизнес центра» (на земельном участке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3,7 га) и строительство МФТИ корпусов «Центра прикладных технологий» (на земельном участке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1,4 га) в целях выделения Земельного участка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1,4 га  в федеральную собственность МФТИ, прошу в рамках ППМ учесть территорию площадью 1,4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прилагаемым материалам.   </w:t>
            </w:r>
          </w:p>
        </w:tc>
      </w:tr>
      <w:tr w:rsidR="0048473E" w:rsidRPr="00094ED8" w:rsidTr="007B5931">
        <w:tc>
          <w:tcPr>
            <w:tcW w:w="325" w:type="pct"/>
            <w:shd w:val="clear" w:color="auto" w:fill="auto"/>
          </w:tcPr>
          <w:p w:rsidR="0048473E" w:rsidRPr="00094ED8" w:rsidRDefault="0048473E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pct"/>
            <w:shd w:val="clear" w:color="auto" w:fill="auto"/>
          </w:tcPr>
          <w:p w:rsidR="0048473E" w:rsidRPr="00094ED8" w:rsidRDefault="0048473E" w:rsidP="0009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Миньков А.Э.</w:t>
            </w:r>
          </w:p>
        </w:tc>
        <w:tc>
          <w:tcPr>
            <w:tcW w:w="3419" w:type="pct"/>
            <w:shd w:val="clear" w:color="auto" w:fill="auto"/>
          </w:tcPr>
          <w:p w:rsidR="0048473E" w:rsidRPr="00094ED8" w:rsidRDefault="0048473E" w:rsidP="0048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учесть виды разрешённого использования земельных участков под МНОК «Физтех-21» </w:t>
            </w:r>
            <w:r w:rsidR="00324081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24081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RD</w:t>
            </w:r>
            <w:r w:rsidR="00324081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комплекс, НВК, Бизнес-центр) </w:t>
            </w:r>
            <w:proofErr w:type="spellStart"/>
            <w:r w:rsidR="00324081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предпринемательство</w:t>
            </w:r>
            <w:proofErr w:type="spellEnd"/>
            <w:r w:rsidR="00324081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образование и просвещение.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081" w:rsidRPr="00094ED8" w:rsidTr="007B5931">
        <w:tc>
          <w:tcPr>
            <w:tcW w:w="325" w:type="pct"/>
            <w:shd w:val="clear" w:color="auto" w:fill="auto"/>
          </w:tcPr>
          <w:p w:rsidR="00324081" w:rsidRPr="00094ED8" w:rsidRDefault="00324081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4E9C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4042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6" w:type="pct"/>
            <w:shd w:val="clear" w:color="auto" w:fill="auto"/>
          </w:tcPr>
          <w:p w:rsidR="00324081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Бакалец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Лепанин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Замотина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 Т.В.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А.В.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Пильняева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И.С.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В.А.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О.Д.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Леонова Н.В.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 Д.В.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 В.Н.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Левина Т.Н.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 В.Б.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Т.В.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Игнатова О.В.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Левина М.А.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В.М.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Шалшилина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Синицына Ю.И.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 Н.В.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 Н.Н.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Спивак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Хейфец В.А.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Замотина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Замотин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Бакалец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Ю.К.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Москаева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Москаев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Мухина Н.В.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 И.А.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Н.Г.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А.В.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 Б.Б.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В.А.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Чапурина Ж.Г.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Ахоикина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Лосик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Ученова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Сенкевич А.В.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 М.М.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Сенкевич В.В.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Запрягаев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Запрягаев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Жданова Т.А.</w:t>
            </w:r>
          </w:p>
          <w:p w:rsidR="00D14E9C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И.И.</w:t>
            </w:r>
            <w:r w:rsidR="00D14E9C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9" w:type="pct"/>
            <w:shd w:val="clear" w:color="auto" w:fill="auto"/>
          </w:tcPr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 нижеподписавшиеся жители поселка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Новодачный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Москвы направляем следующие замечания к представленному на публичные слушания проекту планировки территорий функциональных зон № 12 и 4, 13, 25 (район Северный)</w:t>
            </w:r>
          </w:p>
          <w:p w:rsidR="00D14E9C" w:rsidRPr="00094ED8" w:rsidRDefault="00D14E9C" w:rsidP="00D14E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категорически против размещения транспортно-пересадочного узла (далее ТПУ)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напротив ж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 платформы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поскольку планируется, что ТПУ будет примыкать непосредственно к малоэтажной жилой застройке и природному комплексу создавая невыносимые условия для проживания (шум, пыль, повышенная загазованность) и причиняя природному комплексу невосполнимый ущерб. Одним из вариантов размещения ТПУ может быть участок 36 (здесь и далее номера участков согласно планам в представленном на публичные слушания документе «Подготовка проектов планировки территорий функциональных зон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и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4, 13, 25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района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Северныи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Северо-Восточного административного округа города Москвы»).</w:t>
            </w:r>
          </w:p>
          <w:p w:rsidR="00D14E9C" w:rsidRPr="00094ED8" w:rsidRDefault="00D14E9C" w:rsidP="00D14E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категорически против переноса границы природного комплекса в месте размещения ТПУ. Природный комплекс имеет большую историческую, культурную и экологическую ценность. Нельзя превращать наше наследие в урбанистическую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инфраструктуру.</w:t>
            </w:r>
          </w:p>
          <w:p w:rsidR="00D14E9C" w:rsidRPr="00094ED8" w:rsidRDefault="00D14E9C" w:rsidP="00D14E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проектировании и строительстве проезда 226 необходимо соблюдать установленные нормы отступа от границы дорог и тротуаров до границ земельных участков с номерами 14, 15, 17, 19 и до индивидуальных жилых строений, находящихся в границах этих участков. </w:t>
            </w:r>
          </w:p>
          <w:p w:rsidR="00D14E9C" w:rsidRPr="00094ED8" w:rsidRDefault="00D14E9C" w:rsidP="00D14E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Установить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шумопоглощающий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экран, ограждающий проектируемый проезд 226 на всем своем протяжении от жилой застройки.</w:t>
            </w:r>
          </w:p>
          <w:p w:rsidR="00D14E9C" w:rsidRPr="00094ED8" w:rsidRDefault="00D14E9C" w:rsidP="00D14E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Высадить на минимальном расстоянии друг от друга в несколько рядов крупномерные вечнозеленые деревья между проездом 226 и жилой застройкой, чтобы образовался дополнительный «зеленый» экран.</w:t>
            </w:r>
          </w:p>
          <w:p w:rsidR="00D14E9C" w:rsidRPr="00094ED8" w:rsidRDefault="00D14E9C" w:rsidP="00D14E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проезде 226 запретить движение грузовых и тяжелых машин, ограничить скорость движения до 40 км/ч, установить камеры измерения скорости.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7. Мы категорически  против строительства 4-х этажного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аппарт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-отеля на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месте существующего гаража МФТИ, так как предполагаемая этажность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нарушает установленные ограничения зоны регулирования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застройки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поселка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Новодачный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(низкоплотная застройка с высотой до 7,5 м) и зоны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охраняемого ландшафта (по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застроенности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озелененности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Территория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поселка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Новодачный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входит в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территорию природного комплекса участок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2В «Индивидуальная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застройка по улице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(Заключение ГУП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ГлавАПУ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градостроительному регулированию нашей территории). 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8.  Запретить сквозной проезд по улице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транзитному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транспорту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путем установки шлагбаума. Дорога не имеет тротуаров и   всегда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использовалась только для подъезда к индивидуальным жилым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домам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жителями улицы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9.  В проекте планировки территорий функциональных зон № 12 и 4, </w:t>
            </w:r>
            <w:r w:rsidRPr="00094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25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(район Северный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конкретно разработать  схему подключения каждого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домовладения по ул.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Новодачная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строящейся системе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канализования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ливневой канализации. В обязательном порядке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разъяснить и ознакомить  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жителей с данным проектом.</w:t>
            </w:r>
          </w:p>
          <w:p w:rsidR="00D14E9C" w:rsidRPr="00094ED8" w:rsidRDefault="00D14E9C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10. Предусмотреть пешеходный переход через ж/д в город Долгопрудный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середине улицы для детей идущих в школу и жителей в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олгопрудный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(там, где переход существует на сегодняшний день - напротив бассейна МФТИ). </w:t>
            </w:r>
          </w:p>
          <w:p w:rsidR="00324081" w:rsidRPr="00094ED8" w:rsidRDefault="00324081" w:rsidP="0048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4042" w:rsidRPr="00094ED8" w:rsidTr="007B5931">
        <w:tc>
          <w:tcPr>
            <w:tcW w:w="325" w:type="pct"/>
            <w:shd w:val="clear" w:color="auto" w:fill="auto"/>
          </w:tcPr>
          <w:p w:rsidR="00894042" w:rsidRPr="00094ED8" w:rsidRDefault="00894042" w:rsidP="007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51-</w:t>
            </w:r>
            <w:r w:rsidR="00070620"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56" w:type="pct"/>
            <w:shd w:val="clear" w:color="auto" w:fill="auto"/>
          </w:tcPr>
          <w:p w:rsidR="00894042" w:rsidRPr="00094ED8" w:rsidRDefault="00232E9D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Логинова Н.П.</w:t>
            </w:r>
          </w:p>
          <w:p w:rsidR="00232E9D" w:rsidRPr="00094ED8" w:rsidRDefault="00232E9D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Т.В.</w:t>
            </w:r>
          </w:p>
          <w:p w:rsidR="00232E9D" w:rsidRPr="00094ED8" w:rsidRDefault="00232E9D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С.В.</w:t>
            </w:r>
          </w:p>
          <w:p w:rsidR="00232E9D" w:rsidRPr="00094ED8" w:rsidRDefault="00232E9D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Д.С.</w:t>
            </w:r>
          </w:p>
          <w:p w:rsidR="00232E9D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Е.А.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Тарасов В.М.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С.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Бережной А.П.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Мартышенко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В.В.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 Е.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Дубовицкая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 К.И.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Вильгергер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Вильгергер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Чичичин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Курочкина Л.В.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Т.И.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Дубова И.В.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С.Л.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Т.Е.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Е.В.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 В.Л.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Кушилина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Древницкий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П.Н.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Бикодер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 Н.Г.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Деева А.А.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Лобанов А.И.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А.К.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Лозина Н.Л.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Савина Е.Ф.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Е.Ю.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 И.В.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Мысык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Русинош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Русинош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070620" w:rsidRPr="00094ED8" w:rsidRDefault="00070620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Кнутова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3419" w:type="pct"/>
            <w:shd w:val="clear" w:color="auto" w:fill="auto"/>
          </w:tcPr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Ознакомившись с планами застройки территорий, представленных на обсуждение мы высказываем свое категорическое несогласие с многоэтажной застройкой полей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бывшего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ДАОС, так как эта территория граничит с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фунистическим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заказником «Долгие Пруды» и исторически является лесопарковой зоной. Мы предлагаем застройку указанных территорий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малоэтажной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типа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таунхаусов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коттеджей. По плану МФТИ здесь будут строиться объекты </w:t>
            </w: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кластера и будущим ученым для жилья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гораздо привлекательными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будут малоэтажные коттеджи.</w:t>
            </w:r>
          </w:p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также категорически против захвата лесопарковой зоны (на плане участок 26) под размещение транспортного узла. Для этих целей на территории достаточно полей и участков без заповедного леса, в котором сохранилась уникальная флора и фауна, (соловьи, белки, сойки, дрозды, вороны, ежи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,...)</w:t>
            </w:r>
            <w:proofErr w:type="gramEnd"/>
          </w:p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Требуем оградить забором всю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лесоохранную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территорию для сохранения ее на время и после предполагаемого строительства от набега автовладельцев, которые не будут пользоваться запланированными платными парковками и предпочтут решать вопрос «на </w:t>
            </w:r>
            <w:proofErr w:type="gram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халяву</w:t>
            </w:r>
            <w:proofErr w:type="gram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то есть в лесу. Так сделано в «Лосином острове», «Сокольниках» и др. лесопарках. Благодаря чему они до сих пор сохранились.</w:t>
            </w:r>
          </w:p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против сквозного проезда по улице Мичурина, так как ширина ее и близость домов будет нарушать все нормы по </w:t>
            </w:r>
            <w:proofErr w:type="spellStart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СНИПам</w:t>
            </w:r>
            <w:proofErr w:type="spellEnd"/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экологии и также приведет к вырубке леса в заказнике. Для разворота спецтранспорта мы уже давно просим организовать в конце улицы полноценную асфальтируемую площадку со знаками, запрещающими парковку.</w:t>
            </w:r>
          </w:p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других районов мы видим, чем оборачивается бездумная застройка многоэтажками.</w:t>
            </w:r>
          </w:p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поддерживать бизнес, развивать строительство, но необходимо думать и о завтрашнем дне. Строительство многоэтажных домов вызовет раздражение местных жителей и экологическую катастрофу в этом районе. И все это ради сиюминутной выгоды застройщиков.</w:t>
            </w:r>
          </w:p>
          <w:p w:rsidR="00232E9D" w:rsidRPr="00094ED8" w:rsidRDefault="00232E9D" w:rsidP="0023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игнорирования наших разумных требований и предложений, мы будем вынуждены обращаться в органы власти, экологические службы и СМИ.</w:t>
            </w:r>
          </w:p>
          <w:p w:rsidR="00894042" w:rsidRPr="00094ED8" w:rsidRDefault="00894042" w:rsidP="00D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430C" w:rsidRPr="007437C4" w:rsidRDefault="001D430C" w:rsidP="00C05B77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sectPr w:rsidR="001D430C" w:rsidRPr="007437C4" w:rsidSect="009153F0">
      <w:pgSz w:w="16838" w:h="11906" w:orient="landscape"/>
      <w:pgMar w:top="1134" w:right="1134" w:bottom="142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EF" w:rsidRDefault="009C7BEF" w:rsidP="00A17C95">
      <w:pPr>
        <w:spacing w:after="0" w:line="240" w:lineRule="auto"/>
      </w:pPr>
      <w:r>
        <w:separator/>
      </w:r>
    </w:p>
  </w:endnote>
  <w:endnote w:type="continuationSeparator" w:id="0">
    <w:p w:rsidR="009C7BEF" w:rsidRDefault="009C7BEF" w:rsidP="00A1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EF" w:rsidRDefault="009C7BEF" w:rsidP="00A17C95">
      <w:pPr>
        <w:spacing w:after="0" w:line="240" w:lineRule="auto"/>
      </w:pPr>
      <w:r>
        <w:separator/>
      </w:r>
    </w:p>
  </w:footnote>
  <w:footnote w:type="continuationSeparator" w:id="0">
    <w:p w:rsidR="009C7BEF" w:rsidRDefault="009C7BEF" w:rsidP="00A1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30A"/>
    <w:multiLevelType w:val="hybridMultilevel"/>
    <w:tmpl w:val="01DEF6FA"/>
    <w:lvl w:ilvl="0" w:tplc="13BEC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21D"/>
    <w:multiLevelType w:val="hybridMultilevel"/>
    <w:tmpl w:val="30A6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275"/>
    <w:multiLevelType w:val="singleLevel"/>
    <w:tmpl w:val="E7D688D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3">
    <w:nsid w:val="0AB43EFD"/>
    <w:multiLevelType w:val="hybridMultilevel"/>
    <w:tmpl w:val="E72AC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41A78"/>
    <w:multiLevelType w:val="hybridMultilevel"/>
    <w:tmpl w:val="7D2CA53C"/>
    <w:lvl w:ilvl="0" w:tplc="05A61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26BE"/>
    <w:multiLevelType w:val="hybridMultilevel"/>
    <w:tmpl w:val="6510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F43E1"/>
    <w:multiLevelType w:val="hybridMultilevel"/>
    <w:tmpl w:val="9276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52D82"/>
    <w:multiLevelType w:val="hybridMultilevel"/>
    <w:tmpl w:val="C1D233E0"/>
    <w:lvl w:ilvl="0" w:tplc="82D0D1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37D52"/>
    <w:multiLevelType w:val="hybridMultilevel"/>
    <w:tmpl w:val="DAA4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E18FF"/>
    <w:multiLevelType w:val="hybridMultilevel"/>
    <w:tmpl w:val="359E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0728A"/>
    <w:multiLevelType w:val="hybridMultilevel"/>
    <w:tmpl w:val="085AC2E4"/>
    <w:lvl w:ilvl="0" w:tplc="95AEE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F189B"/>
    <w:multiLevelType w:val="hybridMultilevel"/>
    <w:tmpl w:val="8C70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4C81"/>
    <w:multiLevelType w:val="hybridMultilevel"/>
    <w:tmpl w:val="8D520A52"/>
    <w:lvl w:ilvl="0" w:tplc="3E0CDD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F4610"/>
    <w:multiLevelType w:val="hybridMultilevel"/>
    <w:tmpl w:val="473A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51D47"/>
    <w:multiLevelType w:val="singleLevel"/>
    <w:tmpl w:val="E7D688D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15">
    <w:nsid w:val="219E6D08"/>
    <w:multiLevelType w:val="hybridMultilevel"/>
    <w:tmpl w:val="3B8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07F3D"/>
    <w:multiLevelType w:val="hybridMultilevel"/>
    <w:tmpl w:val="ECB8E630"/>
    <w:lvl w:ilvl="0" w:tplc="578AA7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447B6"/>
    <w:multiLevelType w:val="hybridMultilevel"/>
    <w:tmpl w:val="8C40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40FD"/>
    <w:multiLevelType w:val="hybridMultilevel"/>
    <w:tmpl w:val="4E06CAEC"/>
    <w:lvl w:ilvl="0" w:tplc="D8B8C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F5BA5"/>
    <w:multiLevelType w:val="hybridMultilevel"/>
    <w:tmpl w:val="59AE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86D28"/>
    <w:multiLevelType w:val="hybridMultilevel"/>
    <w:tmpl w:val="7D301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E2039"/>
    <w:multiLevelType w:val="hybridMultilevel"/>
    <w:tmpl w:val="FC747EFA"/>
    <w:lvl w:ilvl="0" w:tplc="DD803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50C30"/>
    <w:multiLevelType w:val="singleLevel"/>
    <w:tmpl w:val="E7D688D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23">
    <w:nsid w:val="3DA22EA9"/>
    <w:multiLevelType w:val="hybridMultilevel"/>
    <w:tmpl w:val="0F7A40E4"/>
    <w:lvl w:ilvl="0" w:tplc="7DA82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F6E0C"/>
    <w:multiLevelType w:val="hybridMultilevel"/>
    <w:tmpl w:val="41F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3116"/>
    <w:multiLevelType w:val="hybridMultilevel"/>
    <w:tmpl w:val="05445918"/>
    <w:lvl w:ilvl="0" w:tplc="3E0CDD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CC2E8A"/>
    <w:multiLevelType w:val="hybridMultilevel"/>
    <w:tmpl w:val="7DF46826"/>
    <w:lvl w:ilvl="0" w:tplc="6674C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B1C91"/>
    <w:multiLevelType w:val="singleLevel"/>
    <w:tmpl w:val="E7D688D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28">
    <w:nsid w:val="4A013BA8"/>
    <w:multiLevelType w:val="hybridMultilevel"/>
    <w:tmpl w:val="020E1E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C44A44"/>
    <w:multiLevelType w:val="hybridMultilevel"/>
    <w:tmpl w:val="DAA45C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CDC4901"/>
    <w:multiLevelType w:val="hybridMultilevel"/>
    <w:tmpl w:val="B60A1DBC"/>
    <w:lvl w:ilvl="0" w:tplc="794A8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55947"/>
    <w:multiLevelType w:val="hybridMultilevel"/>
    <w:tmpl w:val="C1D233E0"/>
    <w:lvl w:ilvl="0" w:tplc="82D0D1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B15A8"/>
    <w:multiLevelType w:val="hybridMultilevel"/>
    <w:tmpl w:val="62F843F0"/>
    <w:lvl w:ilvl="0" w:tplc="57A85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6435B"/>
    <w:multiLevelType w:val="hybridMultilevel"/>
    <w:tmpl w:val="DF56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70A57"/>
    <w:multiLevelType w:val="singleLevel"/>
    <w:tmpl w:val="E7D688D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35">
    <w:nsid w:val="507324B3"/>
    <w:multiLevelType w:val="hybridMultilevel"/>
    <w:tmpl w:val="869A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00207"/>
    <w:multiLevelType w:val="hybridMultilevel"/>
    <w:tmpl w:val="2E3E7F64"/>
    <w:lvl w:ilvl="0" w:tplc="13F045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067C2"/>
    <w:multiLevelType w:val="hybridMultilevel"/>
    <w:tmpl w:val="BAF0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15D3D"/>
    <w:multiLevelType w:val="hybridMultilevel"/>
    <w:tmpl w:val="889C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338C9"/>
    <w:multiLevelType w:val="hybridMultilevel"/>
    <w:tmpl w:val="39D06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4674CE"/>
    <w:multiLevelType w:val="hybridMultilevel"/>
    <w:tmpl w:val="7FEC0646"/>
    <w:lvl w:ilvl="0" w:tplc="B1E064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F0114"/>
    <w:multiLevelType w:val="hybridMultilevel"/>
    <w:tmpl w:val="894E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338F1"/>
    <w:multiLevelType w:val="hybridMultilevel"/>
    <w:tmpl w:val="62503506"/>
    <w:lvl w:ilvl="0" w:tplc="E40AD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41683"/>
    <w:multiLevelType w:val="singleLevel"/>
    <w:tmpl w:val="E7D688D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44">
    <w:nsid w:val="76991670"/>
    <w:multiLevelType w:val="hybridMultilevel"/>
    <w:tmpl w:val="527A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65FBF"/>
    <w:multiLevelType w:val="hybridMultilevel"/>
    <w:tmpl w:val="C932297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C7028F2"/>
    <w:multiLevelType w:val="hybridMultilevel"/>
    <w:tmpl w:val="768C5D3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7">
    <w:nsid w:val="7DEB6A59"/>
    <w:multiLevelType w:val="hybridMultilevel"/>
    <w:tmpl w:val="938E1540"/>
    <w:lvl w:ilvl="0" w:tplc="D8FE49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5"/>
  </w:num>
  <w:num w:numId="3">
    <w:abstractNumId w:val="8"/>
  </w:num>
  <w:num w:numId="4">
    <w:abstractNumId w:val="29"/>
  </w:num>
  <w:num w:numId="5">
    <w:abstractNumId w:val="35"/>
  </w:num>
  <w:num w:numId="6">
    <w:abstractNumId w:val="33"/>
  </w:num>
  <w:num w:numId="7">
    <w:abstractNumId w:val="7"/>
  </w:num>
  <w:num w:numId="8">
    <w:abstractNumId w:val="31"/>
  </w:num>
  <w:num w:numId="9">
    <w:abstractNumId w:val="38"/>
  </w:num>
  <w:num w:numId="10">
    <w:abstractNumId w:val="5"/>
  </w:num>
  <w:num w:numId="11">
    <w:abstractNumId w:val="37"/>
  </w:num>
  <w:num w:numId="12">
    <w:abstractNumId w:val="19"/>
  </w:num>
  <w:num w:numId="13">
    <w:abstractNumId w:val="20"/>
  </w:num>
  <w:num w:numId="14">
    <w:abstractNumId w:val="39"/>
  </w:num>
  <w:num w:numId="15">
    <w:abstractNumId w:val="34"/>
  </w:num>
  <w:num w:numId="16">
    <w:abstractNumId w:val="14"/>
  </w:num>
  <w:num w:numId="17">
    <w:abstractNumId w:val="43"/>
  </w:num>
  <w:num w:numId="18">
    <w:abstractNumId w:val="27"/>
  </w:num>
  <w:num w:numId="19">
    <w:abstractNumId w:val="2"/>
  </w:num>
  <w:num w:numId="20">
    <w:abstractNumId w:val="22"/>
  </w:num>
  <w:num w:numId="21">
    <w:abstractNumId w:val="46"/>
  </w:num>
  <w:num w:numId="22">
    <w:abstractNumId w:val="9"/>
  </w:num>
  <w:num w:numId="23">
    <w:abstractNumId w:val="24"/>
  </w:num>
  <w:num w:numId="24">
    <w:abstractNumId w:val="44"/>
  </w:num>
  <w:num w:numId="25">
    <w:abstractNumId w:val="6"/>
  </w:num>
  <w:num w:numId="26">
    <w:abstractNumId w:val="41"/>
  </w:num>
  <w:num w:numId="27">
    <w:abstractNumId w:val="40"/>
  </w:num>
  <w:num w:numId="28">
    <w:abstractNumId w:val="21"/>
  </w:num>
  <w:num w:numId="29">
    <w:abstractNumId w:val="0"/>
  </w:num>
  <w:num w:numId="30">
    <w:abstractNumId w:val="10"/>
  </w:num>
  <w:num w:numId="31">
    <w:abstractNumId w:val="36"/>
  </w:num>
  <w:num w:numId="32">
    <w:abstractNumId w:val="11"/>
  </w:num>
  <w:num w:numId="33">
    <w:abstractNumId w:val="30"/>
  </w:num>
  <w:num w:numId="34">
    <w:abstractNumId w:val="18"/>
  </w:num>
  <w:num w:numId="35">
    <w:abstractNumId w:val="4"/>
  </w:num>
  <w:num w:numId="36">
    <w:abstractNumId w:val="26"/>
  </w:num>
  <w:num w:numId="37">
    <w:abstractNumId w:val="23"/>
  </w:num>
  <w:num w:numId="38">
    <w:abstractNumId w:val="47"/>
  </w:num>
  <w:num w:numId="39">
    <w:abstractNumId w:val="42"/>
  </w:num>
  <w:num w:numId="40">
    <w:abstractNumId w:val="32"/>
  </w:num>
  <w:num w:numId="41">
    <w:abstractNumId w:val="16"/>
  </w:num>
  <w:num w:numId="42">
    <w:abstractNumId w:val="1"/>
  </w:num>
  <w:num w:numId="43">
    <w:abstractNumId w:val="13"/>
  </w:num>
  <w:num w:numId="44">
    <w:abstractNumId w:val="17"/>
  </w:num>
  <w:num w:numId="45">
    <w:abstractNumId w:val="3"/>
  </w:num>
  <w:num w:numId="46">
    <w:abstractNumId w:val="25"/>
  </w:num>
  <w:num w:numId="47">
    <w:abstractNumId w:val="1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9B"/>
    <w:rsid w:val="00005EE8"/>
    <w:rsid w:val="00005F68"/>
    <w:rsid w:val="00010427"/>
    <w:rsid w:val="000239EF"/>
    <w:rsid w:val="00031E08"/>
    <w:rsid w:val="0004513F"/>
    <w:rsid w:val="00070620"/>
    <w:rsid w:val="000852AB"/>
    <w:rsid w:val="00094ED8"/>
    <w:rsid w:val="000A20E9"/>
    <w:rsid w:val="000B54E8"/>
    <w:rsid w:val="000C15CD"/>
    <w:rsid w:val="000C4344"/>
    <w:rsid w:val="000D6AC8"/>
    <w:rsid w:val="000E220F"/>
    <w:rsid w:val="000E35DD"/>
    <w:rsid w:val="00126A87"/>
    <w:rsid w:val="00130D14"/>
    <w:rsid w:val="00131613"/>
    <w:rsid w:val="0014062A"/>
    <w:rsid w:val="00145D89"/>
    <w:rsid w:val="00167678"/>
    <w:rsid w:val="001742EF"/>
    <w:rsid w:val="001806CC"/>
    <w:rsid w:val="001810ED"/>
    <w:rsid w:val="00195309"/>
    <w:rsid w:val="001959C9"/>
    <w:rsid w:val="001A1DA6"/>
    <w:rsid w:val="001B1BBC"/>
    <w:rsid w:val="001C7C6D"/>
    <w:rsid w:val="001D430C"/>
    <w:rsid w:val="001E1A58"/>
    <w:rsid w:val="001E33A5"/>
    <w:rsid w:val="001E4284"/>
    <w:rsid w:val="001E5E6C"/>
    <w:rsid w:val="00200DBA"/>
    <w:rsid w:val="00202017"/>
    <w:rsid w:val="0021590D"/>
    <w:rsid w:val="00220F21"/>
    <w:rsid w:val="00232E9D"/>
    <w:rsid w:val="0024184A"/>
    <w:rsid w:val="002463B0"/>
    <w:rsid w:val="00246A30"/>
    <w:rsid w:val="00252A76"/>
    <w:rsid w:val="00253DDB"/>
    <w:rsid w:val="0028075C"/>
    <w:rsid w:val="00287EA2"/>
    <w:rsid w:val="00290B1A"/>
    <w:rsid w:val="0029172B"/>
    <w:rsid w:val="002C5258"/>
    <w:rsid w:val="002D3438"/>
    <w:rsid w:val="002D72E8"/>
    <w:rsid w:val="002E6657"/>
    <w:rsid w:val="00321776"/>
    <w:rsid w:val="00324081"/>
    <w:rsid w:val="003303C2"/>
    <w:rsid w:val="00351690"/>
    <w:rsid w:val="00353CAA"/>
    <w:rsid w:val="00357C28"/>
    <w:rsid w:val="00363DE0"/>
    <w:rsid w:val="003649E5"/>
    <w:rsid w:val="00365771"/>
    <w:rsid w:val="00380B1C"/>
    <w:rsid w:val="003813C1"/>
    <w:rsid w:val="00395E8D"/>
    <w:rsid w:val="00397FCD"/>
    <w:rsid w:val="003A3C19"/>
    <w:rsid w:val="003D3F28"/>
    <w:rsid w:val="003D5709"/>
    <w:rsid w:val="003F394A"/>
    <w:rsid w:val="00402DEC"/>
    <w:rsid w:val="0043583E"/>
    <w:rsid w:val="004769D4"/>
    <w:rsid w:val="0047743A"/>
    <w:rsid w:val="0048473E"/>
    <w:rsid w:val="0048628E"/>
    <w:rsid w:val="004B3774"/>
    <w:rsid w:val="004B7A5D"/>
    <w:rsid w:val="004C0824"/>
    <w:rsid w:val="004E0BB0"/>
    <w:rsid w:val="004E79F8"/>
    <w:rsid w:val="00534019"/>
    <w:rsid w:val="00541547"/>
    <w:rsid w:val="00552FAF"/>
    <w:rsid w:val="005657B7"/>
    <w:rsid w:val="005703D8"/>
    <w:rsid w:val="005718C2"/>
    <w:rsid w:val="005721B5"/>
    <w:rsid w:val="0057678F"/>
    <w:rsid w:val="00576D39"/>
    <w:rsid w:val="00580B48"/>
    <w:rsid w:val="005B165F"/>
    <w:rsid w:val="005B4F14"/>
    <w:rsid w:val="005B5928"/>
    <w:rsid w:val="005B76D5"/>
    <w:rsid w:val="005B79B2"/>
    <w:rsid w:val="005C7D4D"/>
    <w:rsid w:val="005F11FC"/>
    <w:rsid w:val="005F6A5C"/>
    <w:rsid w:val="006037C5"/>
    <w:rsid w:val="00635E13"/>
    <w:rsid w:val="006549AE"/>
    <w:rsid w:val="00661233"/>
    <w:rsid w:val="00666CC2"/>
    <w:rsid w:val="00680438"/>
    <w:rsid w:val="00697A88"/>
    <w:rsid w:val="006B650D"/>
    <w:rsid w:val="006C4489"/>
    <w:rsid w:val="006D56DC"/>
    <w:rsid w:val="006E4B9B"/>
    <w:rsid w:val="00713E51"/>
    <w:rsid w:val="00715800"/>
    <w:rsid w:val="007168E8"/>
    <w:rsid w:val="0075399E"/>
    <w:rsid w:val="00762C5B"/>
    <w:rsid w:val="0077271B"/>
    <w:rsid w:val="00775849"/>
    <w:rsid w:val="007A427C"/>
    <w:rsid w:val="007A509C"/>
    <w:rsid w:val="007B5931"/>
    <w:rsid w:val="007C3930"/>
    <w:rsid w:val="007C3C3C"/>
    <w:rsid w:val="007D09A3"/>
    <w:rsid w:val="007D74F5"/>
    <w:rsid w:val="007E43E7"/>
    <w:rsid w:val="007E463F"/>
    <w:rsid w:val="007F3C20"/>
    <w:rsid w:val="007F3D60"/>
    <w:rsid w:val="007F5177"/>
    <w:rsid w:val="0080779B"/>
    <w:rsid w:val="008159E0"/>
    <w:rsid w:val="00815DF1"/>
    <w:rsid w:val="00823A71"/>
    <w:rsid w:val="008314F9"/>
    <w:rsid w:val="00833E60"/>
    <w:rsid w:val="00842A8F"/>
    <w:rsid w:val="0089009A"/>
    <w:rsid w:val="008920FD"/>
    <w:rsid w:val="00894042"/>
    <w:rsid w:val="008A6C2E"/>
    <w:rsid w:val="008B381B"/>
    <w:rsid w:val="008C579F"/>
    <w:rsid w:val="008D0470"/>
    <w:rsid w:val="008D064D"/>
    <w:rsid w:val="008D0BE3"/>
    <w:rsid w:val="008D32DF"/>
    <w:rsid w:val="008D3AB0"/>
    <w:rsid w:val="008D6C26"/>
    <w:rsid w:val="008E2177"/>
    <w:rsid w:val="00912016"/>
    <w:rsid w:val="009153F0"/>
    <w:rsid w:val="00944851"/>
    <w:rsid w:val="009452E9"/>
    <w:rsid w:val="00945DE7"/>
    <w:rsid w:val="00950659"/>
    <w:rsid w:val="00952B16"/>
    <w:rsid w:val="00974136"/>
    <w:rsid w:val="0097782E"/>
    <w:rsid w:val="00984471"/>
    <w:rsid w:val="009846DE"/>
    <w:rsid w:val="009B13F8"/>
    <w:rsid w:val="009C6685"/>
    <w:rsid w:val="009C7BEF"/>
    <w:rsid w:val="009E0800"/>
    <w:rsid w:val="009F03E1"/>
    <w:rsid w:val="00A17C95"/>
    <w:rsid w:val="00A43682"/>
    <w:rsid w:val="00A7323E"/>
    <w:rsid w:val="00A8627A"/>
    <w:rsid w:val="00A92E10"/>
    <w:rsid w:val="00AA3479"/>
    <w:rsid w:val="00AC6470"/>
    <w:rsid w:val="00AC75CE"/>
    <w:rsid w:val="00AC7845"/>
    <w:rsid w:val="00AE21E9"/>
    <w:rsid w:val="00AE27EA"/>
    <w:rsid w:val="00AE56A2"/>
    <w:rsid w:val="00AF1398"/>
    <w:rsid w:val="00AF496F"/>
    <w:rsid w:val="00AF75F1"/>
    <w:rsid w:val="00B24F4F"/>
    <w:rsid w:val="00B55E6F"/>
    <w:rsid w:val="00B74E52"/>
    <w:rsid w:val="00B77B5D"/>
    <w:rsid w:val="00B8415F"/>
    <w:rsid w:val="00B875CD"/>
    <w:rsid w:val="00BA08B5"/>
    <w:rsid w:val="00BA6B78"/>
    <w:rsid w:val="00BC168B"/>
    <w:rsid w:val="00BD56AB"/>
    <w:rsid w:val="00BD614F"/>
    <w:rsid w:val="00BE0FDA"/>
    <w:rsid w:val="00BE66AB"/>
    <w:rsid w:val="00BF0B2F"/>
    <w:rsid w:val="00BF5EE3"/>
    <w:rsid w:val="00C05B77"/>
    <w:rsid w:val="00C23239"/>
    <w:rsid w:val="00C26396"/>
    <w:rsid w:val="00C36D0F"/>
    <w:rsid w:val="00C83E8C"/>
    <w:rsid w:val="00C94F76"/>
    <w:rsid w:val="00CC13E1"/>
    <w:rsid w:val="00CC4401"/>
    <w:rsid w:val="00D01CF2"/>
    <w:rsid w:val="00D125B7"/>
    <w:rsid w:val="00D14B4A"/>
    <w:rsid w:val="00D14E9C"/>
    <w:rsid w:val="00D1658E"/>
    <w:rsid w:val="00D27891"/>
    <w:rsid w:val="00D31E62"/>
    <w:rsid w:val="00D45285"/>
    <w:rsid w:val="00D453DB"/>
    <w:rsid w:val="00D520AD"/>
    <w:rsid w:val="00D55F55"/>
    <w:rsid w:val="00D71EF2"/>
    <w:rsid w:val="00D771B6"/>
    <w:rsid w:val="00D90136"/>
    <w:rsid w:val="00D93639"/>
    <w:rsid w:val="00D9491B"/>
    <w:rsid w:val="00D961A7"/>
    <w:rsid w:val="00DA22EF"/>
    <w:rsid w:val="00DB378D"/>
    <w:rsid w:val="00DD6C09"/>
    <w:rsid w:val="00DD767B"/>
    <w:rsid w:val="00E04AB2"/>
    <w:rsid w:val="00E0518F"/>
    <w:rsid w:val="00E234ED"/>
    <w:rsid w:val="00E561E4"/>
    <w:rsid w:val="00E61D06"/>
    <w:rsid w:val="00E62BA5"/>
    <w:rsid w:val="00E64FBE"/>
    <w:rsid w:val="00E8670C"/>
    <w:rsid w:val="00EA52A6"/>
    <w:rsid w:val="00EA5AFF"/>
    <w:rsid w:val="00EA76EB"/>
    <w:rsid w:val="00ED73B5"/>
    <w:rsid w:val="00EF7346"/>
    <w:rsid w:val="00EF74E3"/>
    <w:rsid w:val="00F133F5"/>
    <w:rsid w:val="00F27B3B"/>
    <w:rsid w:val="00F33B95"/>
    <w:rsid w:val="00F34D15"/>
    <w:rsid w:val="00F361CC"/>
    <w:rsid w:val="00F427AE"/>
    <w:rsid w:val="00F71EA0"/>
    <w:rsid w:val="00F84E23"/>
    <w:rsid w:val="00F8562B"/>
    <w:rsid w:val="00F87525"/>
    <w:rsid w:val="00F931FF"/>
    <w:rsid w:val="00FA7B24"/>
    <w:rsid w:val="00FB463E"/>
    <w:rsid w:val="00FB491E"/>
    <w:rsid w:val="00FC6317"/>
    <w:rsid w:val="00FE358A"/>
    <w:rsid w:val="00FF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6A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C95"/>
  </w:style>
  <w:style w:type="paragraph" w:styleId="a7">
    <w:name w:val="footer"/>
    <w:basedOn w:val="a"/>
    <w:link w:val="a8"/>
    <w:uiPriority w:val="99"/>
    <w:unhideWhenUsed/>
    <w:rsid w:val="00A1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C95"/>
  </w:style>
  <w:style w:type="paragraph" w:styleId="a9">
    <w:name w:val="Balloon Text"/>
    <w:basedOn w:val="a"/>
    <w:link w:val="aa"/>
    <w:uiPriority w:val="99"/>
    <w:semiHidden/>
    <w:unhideWhenUsed/>
    <w:rsid w:val="0024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A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66CC2"/>
  </w:style>
  <w:style w:type="character" w:styleId="ab">
    <w:name w:val="Hyperlink"/>
    <w:uiPriority w:val="99"/>
    <w:semiHidden/>
    <w:rsid w:val="00666CC2"/>
    <w:rPr>
      <w:rFonts w:cs="Times New Roman"/>
      <w:color w:val="AA2E40"/>
      <w:u w:val="single"/>
    </w:rPr>
  </w:style>
  <w:style w:type="paragraph" w:customStyle="1" w:styleId="consplusnonformat">
    <w:name w:val="consplusnonformat"/>
    <w:basedOn w:val="a"/>
    <w:rsid w:val="0066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666C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6C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666C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6C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66C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0">
    <w:name w:val="Основной текст (10)_"/>
    <w:basedOn w:val="a0"/>
    <w:link w:val="101"/>
    <w:uiPriority w:val="99"/>
    <w:rsid w:val="00010427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10427"/>
    <w:pPr>
      <w:widowControl w:val="0"/>
      <w:shd w:val="clear" w:color="auto" w:fill="FFFFFF"/>
      <w:spacing w:before="360" w:after="360" w:line="326" w:lineRule="exact"/>
    </w:pPr>
    <w:rPr>
      <w:rFonts w:ascii="Times New Roman" w:hAnsi="Times New Roman" w:cs="Times New Roman"/>
      <w:b/>
      <w:bCs/>
      <w:spacing w:val="5"/>
      <w:sz w:val="21"/>
      <w:szCs w:val="21"/>
    </w:rPr>
  </w:style>
  <w:style w:type="character" w:customStyle="1" w:styleId="12">
    <w:name w:val="Основной текст Знак1"/>
    <w:basedOn w:val="a0"/>
    <w:link w:val="ae"/>
    <w:uiPriority w:val="99"/>
    <w:rsid w:val="00010427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102">
    <w:name w:val="Основной текст + 10"/>
    <w:aliases w:val="5 pt,Полужирный,Интервал 0 pt"/>
    <w:basedOn w:val="12"/>
    <w:uiPriority w:val="99"/>
    <w:rsid w:val="00010427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1042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aliases w:val="Интервал 0 pt15"/>
    <w:basedOn w:val="4"/>
    <w:uiPriority w:val="99"/>
    <w:rsid w:val="00010427"/>
    <w:rPr>
      <w:rFonts w:ascii="Times New Roman" w:hAnsi="Times New Roman" w:cs="Times New Roman"/>
      <w:i/>
      <w:iCs/>
      <w:spacing w:val="4"/>
      <w:u w:val="single"/>
      <w:shd w:val="clear" w:color="auto" w:fill="FFFFFF"/>
    </w:rPr>
  </w:style>
  <w:style w:type="character" w:customStyle="1" w:styleId="410">
    <w:name w:val="Основной текст (4) + Не курсив1"/>
    <w:aliases w:val="Интервал 0 pt14"/>
    <w:basedOn w:val="4"/>
    <w:uiPriority w:val="99"/>
    <w:rsid w:val="00010427"/>
    <w:rPr>
      <w:rFonts w:ascii="Times New Roman" w:hAnsi="Times New Roman" w:cs="Times New Roman"/>
      <w:i/>
      <w:iCs/>
      <w:spacing w:val="4"/>
      <w:shd w:val="clear" w:color="auto" w:fill="FFFFFF"/>
    </w:rPr>
  </w:style>
  <w:style w:type="paragraph" w:styleId="ae">
    <w:name w:val="Body Text"/>
    <w:basedOn w:val="a"/>
    <w:link w:val="12"/>
    <w:uiPriority w:val="99"/>
    <w:rsid w:val="00010427"/>
    <w:pPr>
      <w:widowControl w:val="0"/>
      <w:shd w:val="clear" w:color="auto" w:fill="FFFFFF"/>
      <w:spacing w:before="60" w:after="0" w:line="293" w:lineRule="exact"/>
      <w:ind w:hanging="320"/>
      <w:jc w:val="both"/>
    </w:pPr>
    <w:rPr>
      <w:rFonts w:ascii="Times New Roman" w:hAnsi="Times New Roman" w:cs="Times New Roman"/>
      <w:spacing w:val="4"/>
    </w:rPr>
  </w:style>
  <w:style w:type="character" w:customStyle="1" w:styleId="af">
    <w:name w:val="Основной текст Знак"/>
    <w:basedOn w:val="a0"/>
    <w:uiPriority w:val="99"/>
    <w:semiHidden/>
    <w:rsid w:val="00010427"/>
  </w:style>
  <w:style w:type="character" w:customStyle="1" w:styleId="af0">
    <w:name w:val="Основной текст + Курсив"/>
    <w:aliases w:val="Интервал 0 pt13"/>
    <w:basedOn w:val="12"/>
    <w:uiPriority w:val="99"/>
    <w:rsid w:val="00010427"/>
    <w:rPr>
      <w:rFonts w:ascii="Times New Roman" w:hAnsi="Times New Roman" w:cs="Times New Roman"/>
      <w:i/>
      <w:i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0427"/>
    <w:pPr>
      <w:widowControl w:val="0"/>
      <w:shd w:val="clear" w:color="auto" w:fill="FFFFFF"/>
      <w:spacing w:after="0" w:line="341" w:lineRule="exact"/>
      <w:ind w:firstLine="280"/>
      <w:jc w:val="both"/>
    </w:pPr>
    <w:rPr>
      <w:rFonts w:ascii="Times New Roman" w:hAnsi="Times New Roman" w:cs="Times New Roman"/>
      <w:i/>
      <w:iCs/>
    </w:rPr>
  </w:style>
  <w:style w:type="character" w:customStyle="1" w:styleId="8">
    <w:name w:val="Основной текст + 8"/>
    <w:aliases w:val="5 pt2,Полужирный4,Малые прописные"/>
    <w:basedOn w:val="12"/>
    <w:uiPriority w:val="99"/>
    <w:rsid w:val="00010427"/>
    <w:rPr>
      <w:rFonts w:ascii="Times New Roman" w:hAnsi="Times New Roman" w:cs="Times New Roman"/>
      <w:b/>
      <w:bCs/>
      <w:smallCaps/>
      <w:spacing w:val="4"/>
      <w:sz w:val="17"/>
      <w:szCs w:val="17"/>
      <w:u w:val="single"/>
      <w:shd w:val="clear" w:color="auto" w:fill="FFFFFF"/>
    </w:rPr>
  </w:style>
  <w:style w:type="character" w:customStyle="1" w:styleId="81">
    <w:name w:val="Основной текст + 81"/>
    <w:aliases w:val="5 pt1,Полужирный3,Малые прописные1"/>
    <w:basedOn w:val="12"/>
    <w:uiPriority w:val="99"/>
    <w:rsid w:val="00010427"/>
    <w:rPr>
      <w:rFonts w:ascii="Times New Roman" w:hAnsi="Times New Roman" w:cs="Times New Roman"/>
      <w:b/>
      <w:bCs/>
      <w:smallCaps/>
      <w:spacing w:val="4"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6A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C95"/>
  </w:style>
  <w:style w:type="paragraph" w:styleId="a7">
    <w:name w:val="footer"/>
    <w:basedOn w:val="a"/>
    <w:link w:val="a8"/>
    <w:uiPriority w:val="99"/>
    <w:unhideWhenUsed/>
    <w:rsid w:val="00A1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C95"/>
  </w:style>
  <w:style w:type="paragraph" w:styleId="a9">
    <w:name w:val="Balloon Text"/>
    <w:basedOn w:val="a"/>
    <w:link w:val="aa"/>
    <w:uiPriority w:val="99"/>
    <w:semiHidden/>
    <w:unhideWhenUsed/>
    <w:rsid w:val="0024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A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66CC2"/>
  </w:style>
  <w:style w:type="character" w:styleId="ab">
    <w:name w:val="Hyperlink"/>
    <w:uiPriority w:val="99"/>
    <w:semiHidden/>
    <w:rsid w:val="00666CC2"/>
    <w:rPr>
      <w:rFonts w:cs="Times New Roman"/>
      <w:color w:val="AA2E40"/>
      <w:u w:val="single"/>
    </w:rPr>
  </w:style>
  <w:style w:type="paragraph" w:customStyle="1" w:styleId="consplusnonformat">
    <w:name w:val="consplusnonformat"/>
    <w:basedOn w:val="a"/>
    <w:rsid w:val="0066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666C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6C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666C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6C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66C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0">
    <w:name w:val="Основной текст (10)_"/>
    <w:basedOn w:val="a0"/>
    <w:link w:val="101"/>
    <w:uiPriority w:val="99"/>
    <w:rsid w:val="00010427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10427"/>
    <w:pPr>
      <w:widowControl w:val="0"/>
      <w:shd w:val="clear" w:color="auto" w:fill="FFFFFF"/>
      <w:spacing w:before="360" w:after="360" w:line="326" w:lineRule="exact"/>
    </w:pPr>
    <w:rPr>
      <w:rFonts w:ascii="Times New Roman" w:hAnsi="Times New Roman" w:cs="Times New Roman"/>
      <w:b/>
      <w:bCs/>
      <w:spacing w:val="5"/>
      <w:sz w:val="21"/>
      <w:szCs w:val="21"/>
    </w:rPr>
  </w:style>
  <w:style w:type="character" w:customStyle="1" w:styleId="12">
    <w:name w:val="Основной текст Знак1"/>
    <w:basedOn w:val="a0"/>
    <w:link w:val="ae"/>
    <w:uiPriority w:val="99"/>
    <w:rsid w:val="00010427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102">
    <w:name w:val="Основной текст + 10"/>
    <w:aliases w:val="5 pt,Полужирный,Интервал 0 pt"/>
    <w:basedOn w:val="12"/>
    <w:uiPriority w:val="99"/>
    <w:rsid w:val="00010427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1042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aliases w:val="Интервал 0 pt15"/>
    <w:basedOn w:val="4"/>
    <w:uiPriority w:val="99"/>
    <w:rsid w:val="00010427"/>
    <w:rPr>
      <w:rFonts w:ascii="Times New Roman" w:hAnsi="Times New Roman" w:cs="Times New Roman"/>
      <w:i/>
      <w:iCs/>
      <w:spacing w:val="4"/>
      <w:u w:val="single"/>
      <w:shd w:val="clear" w:color="auto" w:fill="FFFFFF"/>
    </w:rPr>
  </w:style>
  <w:style w:type="character" w:customStyle="1" w:styleId="410">
    <w:name w:val="Основной текст (4) + Не курсив1"/>
    <w:aliases w:val="Интервал 0 pt14"/>
    <w:basedOn w:val="4"/>
    <w:uiPriority w:val="99"/>
    <w:rsid w:val="00010427"/>
    <w:rPr>
      <w:rFonts w:ascii="Times New Roman" w:hAnsi="Times New Roman" w:cs="Times New Roman"/>
      <w:i/>
      <w:iCs/>
      <w:spacing w:val="4"/>
      <w:shd w:val="clear" w:color="auto" w:fill="FFFFFF"/>
    </w:rPr>
  </w:style>
  <w:style w:type="paragraph" w:styleId="ae">
    <w:name w:val="Body Text"/>
    <w:basedOn w:val="a"/>
    <w:link w:val="12"/>
    <w:uiPriority w:val="99"/>
    <w:rsid w:val="00010427"/>
    <w:pPr>
      <w:widowControl w:val="0"/>
      <w:shd w:val="clear" w:color="auto" w:fill="FFFFFF"/>
      <w:spacing w:before="60" w:after="0" w:line="293" w:lineRule="exact"/>
      <w:ind w:hanging="320"/>
      <w:jc w:val="both"/>
    </w:pPr>
    <w:rPr>
      <w:rFonts w:ascii="Times New Roman" w:hAnsi="Times New Roman" w:cs="Times New Roman"/>
      <w:spacing w:val="4"/>
    </w:rPr>
  </w:style>
  <w:style w:type="character" w:customStyle="1" w:styleId="af">
    <w:name w:val="Основной текст Знак"/>
    <w:basedOn w:val="a0"/>
    <w:uiPriority w:val="99"/>
    <w:semiHidden/>
    <w:rsid w:val="00010427"/>
  </w:style>
  <w:style w:type="character" w:customStyle="1" w:styleId="af0">
    <w:name w:val="Основной текст + Курсив"/>
    <w:aliases w:val="Интервал 0 pt13"/>
    <w:basedOn w:val="12"/>
    <w:uiPriority w:val="99"/>
    <w:rsid w:val="00010427"/>
    <w:rPr>
      <w:rFonts w:ascii="Times New Roman" w:hAnsi="Times New Roman" w:cs="Times New Roman"/>
      <w:i/>
      <w:i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0427"/>
    <w:pPr>
      <w:widowControl w:val="0"/>
      <w:shd w:val="clear" w:color="auto" w:fill="FFFFFF"/>
      <w:spacing w:after="0" w:line="341" w:lineRule="exact"/>
      <w:ind w:firstLine="280"/>
      <w:jc w:val="both"/>
    </w:pPr>
    <w:rPr>
      <w:rFonts w:ascii="Times New Roman" w:hAnsi="Times New Roman" w:cs="Times New Roman"/>
      <w:i/>
      <w:iCs/>
    </w:rPr>
  </w:style>
  <w:style w:type="character" w:customStyle="1" w:styleId="8">
    <w:name w:val="Основной текст + 8"/>
    <w:aliases w:val="5 pt2,Полужирный4,Малые прописные"/>
    <w:basedOn w:val="12"/>
    <w:uiPriority w:val="99"/>
    <w:rsid w:val="00010427"/>
    <w:rPr>
      <w:rFonts w:ascii="Times New Roman" w:hAnsi="Times New Roman" w:cs="Times New Roman"/>
      <w:b/>
      <w:bCs/>
      <w:smallCaps/>
      <w:spacing w:val="4"/>
      <w:sz w:val="17"/>
      <w:szCs w:val="17"/>
      <w:u w:val="single"/>
      <w:shd w:val="clear" w:color="auto" w:fill="FFFFFF"/>
    </w:rPr>
  </w:style>
  <w:style w:type="character" w:customStyle="1" w:styleId="81">
    <w:name w:val="Основной текст + 81"/>
    <w:aliases w:val="5 pt1,Полужирный3,Малые прописные1"/>
    <w:basedOn w:val="12"/>
    <w:uiPriority w:val="99"/>
    <w:rsid w:val="00010427"/>
    <w:rPr>
      <w:rFonts w:ascii="Times New Roman" w:hAnsi="Times New Roman" w:cs="Times New Roman"/>
      <w:b/>
      <w:bCs/>
      <w:smallCaps/>
      <w:spacing w:val="4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k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966D-93D6-4718-8367-B02E192D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</dc:creator>
  <cp:lastModifiedBy>Топырик Элеонора Сергеевна</cp:lastModifiedBy>
  <cp:revision>36</cp:revision>
  <cp:lastPrinted>2015-10-16T07:04:00Z</cp:lastPrinted>
  <dcterms:created xsi:type="dcterms:W3CDTF">2015-09-07T06:35:00Z</dcterms:created>
  <dcterms:modified xsi:type="dcterms:W3CDTF">2015-10-19T06:46:00Z</dcterms:modified>
</cp:coreProperties>
</file>